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jc w:val="left"/>
        <w:rPr>
          <w:rFonts w:hint="eastAsia" w:ascii="仿宋_GB2312" w:hAnsi="微软雅黑" w:eastAsia="仿宋_GB2312" w:cs="宋体"/>
          <w:color w:val="3D3C3C"/>
          <w:kern w:val="0"/>
          <w:sz w:val="32"/>
          <w:szCs w:val="32"/>
        </w:rPr>
      </w:pPr>
      <w:bookmarkStart w:id="0" w:name="_GoBack"/>
      <w:bookmarkEnd w:id="0"/>
      <w:r>
        <w:rPr>
          <w:rFonts w:hint="eastAsia" w:ascii="仿宋_GB2312" w:hAnsi="微软雅黑" w:eastAsia="仿宋_GB2312" w:cs="宋体"/>
          <w:color w:val="3D3C3C"/>
          <w:kern w:val="0"/>
          <w:sz w:val="32"/>
          <w:szCs w:val="32"/>
        </w:rPr>
        <w:t>附件1：选题方向</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1．党的二十大的主题、历史地位和重大意义研究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2．“两个确立”与新时代十年的伟大变革研究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3．习近平新时代中国特色社会主义思想的世界观和方法论研究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4．“三个务必”的价值意蕴与实践要求研究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5．关于开辟马克思主义中国化时代化新境界的基本原则和路径方法研究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6．关于新时代新征程中国共产党的使命任务研究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7．关于新时代新征程的战略环境研究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8．关于中国式现代化的世界意义研究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9．关于以中国式现代化全面推进中华民族伟大复兴的理论与实践研究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10．关于中国式现代化的中国特色和本质要求研究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11．关于增强国内大循环内生动力和可靠性研究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12．关于推动战略性新兴产业融合集群发展研究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13．关于加快建设农业强国的主要目标、重点任务与对策研究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14．关于建设宜居宜业和美乡村的基本内涵和重点任务研究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15．关于树立大食物观研究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16．关于以党的自我革命引领社会革命研究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17．关于党的自我革命与跳出治乱兴衰历史周期率研究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18．关于牢牢把握团结奋斗的时代要求研究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19．关于完善党的自我革命制度规范体系研究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20．关于完善党内法规制度体系研究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21．关于弘扬中国共产党人精神谱系研究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22．关于坚持不敢腐、不能腐、不想腐一体推进研究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23．关于深化对“五个必由之路”规律性认识研究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24．关于黑龙江建设具有强大凝聚力和引领力的社会主义意识形态研究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25．黑龙江发展战略机遇的新特点新变化研究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26．关于黑龙江加快建设现代化强省的路径研究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27．关于黑龙江实现高质量发展的指标体系和实现路径研究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28．关于黑龙江现代化产业体系的评估指标与实现路径研究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29．关于黑龙江实现农业现代化建设排头兵的路径研究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30．关于黑龙江率先建设农业强省研究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31．关于黑龙江推进农业农村现代化研究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32．关于黑龙江推进城乡融合和区域协调发展研究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33．关于黑龙江深化重点领域改革研究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34．关于黑龙江实施扩大内需战略同深化供给侧结构性改革有机结合研究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35．关于黑龙江深入推进高水平对外开放的目标路径</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36．关于黑龙江加快打造向北开放新高地研究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37．关于黑龙江发展壮大民营经济研究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38．关于黑龙江打造市场化、法治化、国际化一流营商环境研究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39．关于实施创新驱动发展战略、塑造黑龙江发展新动能新优势研究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40．关于黑龙江推进教育与科技创新、人才培养引进更好结合研究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41．关于黑龙江扎实推进民主法治建设研究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42．关于繁荣发展社会主义文化的龙江实践研究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43．关于黑龙江推进文化和旅游深度融合发展研究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44．关于创意设计赋能黑龙江实体经济研究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45．关于黑龙江健全现代公共文化服务体系研究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46．关于推动共同富裕黑龙江取得新成效研究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47．关于黑龙江健全多层次社会保障体系研究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48．关于黑龙江巩固提升绿色发展优势的路径研究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49．关于黑龙江省统筹推进碳达峰碳中和研究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50．关于黑龙江推动维护国家安全和社会稳定的路径研究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51．关于黑龙江提升社会治理效能研究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52．关于黑龙江健全网络综合治理体系的路径研究</w:t>
      </w:r>
    </w:p>
    <w:p>
      <w:pPr>
        <w:widowControl/>
        <w:shd w:val="clear" w:color="auto" w:fill="FFFFFF"/>
        <w:spacing w:line="600" w:lineRule="atLeast"/>
        <w:ind w:firstLine="640"/>
        <w:jc w:val="left"/>
        <w:rPr>
          <w:rFonts w:hint="eastAsia" w:ascii="微软雅黑" w:hAnsi="微软雅黑" w:eastAsia="微软雅黑" w:cs="宋体"/>
          <w:color w:val="3D3C3C"/>
          <w:kern w:val="0"/>
          <w:szCs w:val="21"/>
        </w:rPr>
      </w:pPr>
      <w:r>
        <w:rPr>
          <w:rFonts w:hint="eastAsia" w:ascii="仿宋_GB2312" w:hAnsi="微软雅黑" w:eastAsia="仿宋_GB2312" w:cs="宋体"/>
          <w:color w:val="3D3C3C"/>
          <w:kern w:val="0"/>
          <w:sz w:val="32"/>
          <w:szCs w:val="32"/>
        </w:rPr>
        <w:t>53．关于推进新时代党的建设新的伟大工程龙江实践研究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B11"/>
    <w:rsid w:val="002E7B11"/>
    <w:rsid w:val="0036205C"/>
    <w:rsid w:val="006205CD"/>
    <w:rsid w:val="00F67736"/>
    <w:rsid w:val="2C7E1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1182</Words>
  <Characters>1226</Characters>
  <Lines>9</Lines>
  <Paragraphs>2</Paragraphs>
  <TotalTime>0</TotalTime>
  <ScaleCrop>false</ScaleCrop>
  <LinksUpToDate>false</LinksUpToDate>
  <CharactersWithSpaces>1226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2023-03-27T00:55:00Z</dcterms:created>
  <dc:creator>Windows 用户</dc:creator>
  <cp:lastModifiedBy>lenovo</cp:lastModifiedBy>
  <dcterms:modified xsi:type="dcterms:W3CDTF">2023-03-27T08:04:59Z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63DA66AE9E5442A0A3A3D7DD5625EC96_13</vt:lpwstr>
  </property>
</Properties>
</file>