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2024年度齐齐哈尔市哲学社会科学研究</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CESI小标宋-GB2312" w:hAnsi="CESI小标宋-GB2312" w:eastAsia="CESI小标宋-GB2312" w:cs="CESI小标宋-GB2312"/>
          <w:sz w:val="44"/>
          <w:szCs w:val="44"/>
          <w:lang w:val="en-US" w:eastAsia="zh-CN"/>
        </w:rPr>
      </w:pPr>
      <w:r>
        <w:rPr>
          <w:rFonts w:hint="eastAsia" w:ascii="方正小标宋简体" w:hAnsi="方正小标宋简体" w:eastAsia="方正小标宋简体" w:cs="方正小标宋简体"/>
          <w:sz w:val="44"/>
          <w:szCs w:val="44"/>
          <w:lang w:val="en-US" w:eastAsia="zh-CN"/>
        </w:rPr>
        <w:t>规划项目申报指南</w:t>
      </w:r>
    </w:p>
    <w:tbl>
      <w:tblPr>
        <w:tblStyle w:val="6"/>
        <w:tblW w:w="911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
        <w:gridCol w:w="6332"/>
        <w:gridCol w:w="1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left" w:pos="420"/>
              </w:tabs>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序号</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left" w:pos="420"/>
              </w:tabs>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选题名称</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left" w:pos="420"/>
              </w:tabs>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项目类别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齐齐哈尔市新质生产力发展水平测度及实现路径研究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重大咨询项目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齐齐哈尔市社会安全治理风险及对策研究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重大咨询项目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齐齐哈尔城市精神内涵凝练及价值意蕴研究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重大咨询项目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筑牢中华民族命运共同体统一性视域下的嫩江流域史前文明研究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重大咨询项目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秸秆综合利用的影响因素与对策研究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基于创新生态系统视角齐齐哈尔市农业新质生产力发展路径研究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发挥创新主体作用 培育发展新质生产力——以哈大齐自创区齐齐哈尔片区建设为例</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哈尔滨亚冬会背景下齐齐哈尔地区冰雪体育旅游协同发展研究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“互联网+”视阈下黑龙江省冰雪体育旅游文化渗透及传播路径研究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数字经济背景下齐齐哈尔市农业社会化服务效能提升路径研究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以乡村特色产业推进齐齐哈尔市乡村振兴发展研究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齐齐哈尔市法治化营商环境建设研究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齐齐哈尔市大健康产业对全市经济社会发展影响与提升对策研究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齐齐哈尔市生物经济高质量发展路径研究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打造我国向北开放新高地重要节点的鹤城实践研究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克东县苏打水产业现状及前景展望</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齐齐哈尔市传统装备制造业转型升级研究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中华优秀传统文化在党性教育中的作用研究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强化企业基层党组织战斗堡垒作用研究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齐齐哈尔市乡村基层党组织政治功能与组织功能提升路径研究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齐齐哈尔市廉洁文化建设的实践路径研究——基于某城市、某城市、某城市的比较研究（比较城市自选）</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马克思主义中国化时代化视域下我国宗教中国化问题研究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乡村振兴视域下党的创新理论武装齐齐哈尔基层路径研究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党的创新理论融入地方高校思政课教学创新研究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齐齐哈尔市红色文化遗产开发与研学旅游互动研究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齐齐哈尔革命文化资源挖掘整理与活化利用研究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日伪时期齐齐哈尔市遗存建筑保护及利用研究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齐齐哈尔市工业遗产文旅价值开发研究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萌芽精神的价值意蕴与传承路径研究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数字技术赋能齐齐哈尔洪河遗址保护与开发</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金长城国家文化公园内容及品牌建设研究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跨文化视阈下齐齐哈尔烤肉品牌宣传话语研究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高质量发展视阈下齐齐哈尔市文旅融合发展路径研究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优化资源配置：推动“新闻+政务”高质效服务城市发展路径研究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齐齐哈尔市社区矛盾协商化解的路径研究——以某社区为例（具体社区自选）</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齐齐哈尔市乡村“三治融合”的效果、困境与对策研究——以某乡村为例（具体乡村自选）</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齐齐哈尔市城市人居环境精细化管理问题及对策研究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提升齐齐哈尔市图书馆视障群体服务创新发展的研究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齐齐哈尔市困境儿童社会保障服务提升策略研究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地方政府促进高校毕业生本地就业的对策研究——以齐齐哈尔市为例</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齐齐哈尔市青年人才吸引和保留策略研究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大学生网络安全教育存在的问题及对策研究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职业院校高质量党建引领高质量发展的方法路径分析与实践</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向北发展视阈下齐齐哈尔市俄语人才储备对策研究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齐齐哈尔市发展五育融合教育路径研究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齐齐哈尔市乡镇医疗卫生机构提升保障服务水平的研究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齐齐哈尔地区多层次医疗服务体系构建与发展研究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人口老龄化背景下失能老人长期照护服务模式构建研究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49</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齐齐哈尔市医养护一体化社区居家养老体系研究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齐齐哈尔市乡村老人养老问题研究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51</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嫩江流域齐齐哈尔段水生态环境形式分析</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w:t>
            </w:r>
          </w:p>
        </w:tc>
        <w:tc>
          <w:tcPr>
            <w:tcW w:w="6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“双碳”背景下齐齐哈尔市新能源汽车推广应用问题及对策研究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一般应用项目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伪满日文史料《齐齐哈尔的现势》的翻译</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基础研究项目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54</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学习贯彻习近平文化思想背景下齐齐哈尔方言文化研究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基础研究项目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齐齐哈尔工业精神研究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基础研究项目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清代政治体系中达斡尔族地位与角色的历史分析</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数字赋能基层治理法治化问题研究——以齐齐哈尔市为例</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创新型人才引进政策下齐齐哈尔高校毕业生留地就业策略研究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59</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齐齐哈尔市社区卫生服务机构改善医疗纠纷的路径研究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数字赋能下智慧医疗企业价值创造机理研究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61</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新媒体视域下提升齐齐哈尔市高校学生思想政治教育实效性的路径研究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62</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数字农业推动齐齐哈尔市现代农业高质量发展的实践路径研究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63</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齐齐哈尔市域内泰来大米市场占有率提升路径研究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64</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分级诊疗制度下医疗机构人力资源管理的创新与实践探索</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65</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高水平“开放龙江”建设赋能新质生产力发展</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66</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齐齐哈尔市装备制造业数字化转型对策研究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67</w:t>
            </w:r>
          </w:p>
        </w:tc>
        <w:tc>
          <w:tcPr>
            <w:tcW w:w="6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齐齐哈尔市中小学红色教育实践研究</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青年项目</w:t>
            </w: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sectPr>
          <w:footerReference r:id="rId3" w:type="default"/>
          <w:pgSz w:w="11906" w:h="16838"/>
          <w:pgMar w:top="2041" w:right="1531" w:bottom="2041" w:left="1531" w:header="851" w:footer="1134"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sectPr>
      <w:footerReference r:id="rId4" w:type="default"/>
      <w:pgSz w:w="11906" w:h="16838"/>
      <w:pgMar w:top="2041" w:right="1531" w:bottom="2041" w:left="1531" w:header="851" w:footer="1134"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宋体-GB2312">
    <w:altName w:val="宋体"/>
    <w:panose1 w:val="02000500000000000000"/>
    <w:charset w:val="86"/>
    <w:family w:val="auto"/>
    <w:pitch w:val="default"/>
    <w:sig w:usb0="00000000" w:usb1="00000000" w:usb2="00000010" w:usb3="00000000" w:csb0="0004000F" w:csb1="00000000"/>
  </w:font>
  <w:font w:name="CESI小标宋-GB2312">
    <w:altName w:val="宋体"/>
    <w:panose1 w:val="02000500000000000000"/>
    <w:charset w:val="86"/>
    <w:family w:val="auto"/>
    <w:pitch w:val="default"/>
    <w:sig w:usb0="00000000" w:usb1="00000000" w:usb2="00000010" w:usb3="00000000" w:csb0="0004000F" w:csb1="00000000"/>
  </w:font>
  <w:font w:name="楷体_GB2312">
    <w:panose1 w:val="02010609030101010101"/>
    <w:charset w:val="86"/>
    <w:family w:val="modern"/>
    <w:pitch w:val="default"/>
    <w:sig w:usb0="00000001" w:usb1="080E0000" w:usb2="00000000" w:usb3="00000000" w:csb0="00040000" w:csb1="00000000"/>
  </w:font>
  <w:font w:name="方正大标宋简体">
    <w:altName w:val="黑体"/>
    <w:panose1 w:val="00000000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0MzFjMTk1MGM2Y2MyMzExOGMzZDlkMjgyNjViMzgifQ=="/>
  </w:docVars>
  <w:rsids>
    <w:rsidRoot w:val="7DF149C0"/>
    <w:rsid w:val="0659759C"/>
    <w:rsid w:val="0D1B387B"/>
    <w:rsid w:val="0DF02494"/>
    <w:rsid w:val="11626755"/>
    <w:rsid w:val="141F3928"/>
    <w:rsid w:val="18853241"/>
    <w:rsid w:val="1B691501"/>
    <w:rsid w:val="1EB4368D"/>
    <w:rsid w:val="239F6B13"/>
    <w:rsid w:val="293001A3"/>
    <w:rsid w:val="29DB2E77"/>
    <w:rsid w:val="2CD03AFD"/>
    <w:rsid w:val="2F04528E"/>
    <w:rsid w:val="336A5BE6"/>
    <w:rsid w:val="34050F20"/>
    <w:rsid w:val="3C090BBF"/>
    <w:rsid w:val="3FFB7A60"/>
    <w:rsid w:val="3FFF8C09"/>
    <w:rsid w:val="42A5724E"/>
    <w:rsid w:val="438751EB"/>
    <w:rsid w:val="46035602"/>
    <w:rsid w:val="4603600E"/>
    <w:rsid w:val="4B7257B9"/>
    <w:rsid w:val="525C7843"/>
    <w:rsid w:val="59131DF2"/>
    <w:rsid w:val="5A122653"/>
    <w:rsid w:val="5D2339B5"/>
    <w:rsid w:val="5EFC7294"/>
    <w:rsid w:val="5FDF4431"/>
    <w:rsid w:val="6396E12A"/>
    <w:rsid w:val="66CA526B"/>
    <w:rsid w:val="6DFF40D0"/>
    <w:rsid w:val="6EDE1E9A"/>
    <w:rsid w:val="6F2A7245"/>
    <w:rsid w:val="716024DB"/>
    <w:rsid w:val="77EFB054"/>
    <w:rsid w:val="77FF9171"/>
    <w:rsid w:val="7A5F57B9"/>
    <w:rsid w:val="7ADF79DD"/>
    <w:rsid w:val="7C7FFCAE"/>
    <w:rsid w:val="7DF149C0"/>
    <w:rsid w:val="7FDF37CC"/>
    <w:rsid w:val="7FF6F174"/>
    <w:rsid w:val="9FBF105F"/>
    <w:rsid w:val="AF373F48"/>
    <w:rsid w:val="B5FF3AEB"/>
    <w:rsid w:val="BA7B23C6"/>
    <w:rsid w:val="BBB767C7"/>
    <w:rsid w:val="BCFB479E"/>
    <w:rsid w:val="BFF6DC98"/>
    <w:rsid w:val="D7CF8F65"/>
    <w:rsid w:val="D7FD62C0"/>
    <w:rsid w:val="DF6E6023"/>
    <w:rsid w:val="DFAF927B"/>
    <w:rsid w:val="DFDAFC45"/>
    <w:rsid w:val="EFF7C026"/>
    <w:rsid w:val="EFFFBEF2"/>
    <w:rsid w:val="F57FAF8E"/>
    <w:rsid w:val="F7EB8102"/>
    <w:rsid w:val="FAE47223"/>
    <w:rsid w:val="FBDBB5EB"/>
    <w:rsid w:val="FEEBF1F2"/>
    <w:rsid w:val="FFF76F6A"/>
    <w:rsid w:val="FFFE7018"/>
    <w:rsid w:val="FFFF69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widowControl w:val="0"/>
      <w:spacing w:line="560" w:lineRule="exact"/>
      <w:ind w:firstLine="640" w:firstLineChars="200"/>
      <w:jc w:val="both"/>
      <w:outlineLvl w:val="0"/>
    </w:pPr>
    <w:rPr>
      <w:rFonts w:ascii="黑体" w:hAnsi="黑体" w:eastAsia="黑体" w:cs="Times New Roman"/>
      <w:kern w:val="44"/>
      <w:sz w:val="32"/>
      <w:szCs w:val="24"/>
      <w:lang w:val="en-US" w:eastAsia="zh-CN" w:bidi="ar-SA"/>
    </w:rPr>
  </w:style>
  <w:style w:type="paragraph" w:styleId="3">
    <w:name w:val="heading 2"/>
    <w:next w:val="1"/>
    <w:autoRedefine/>
    <w:unhideWhenUsed/>
    <w:qFormat/>
    <w:uiPriority w:val="0"/>
    <w:pPr>
      <w:keepNext/>
      <w:keepLines/>
      <w:widowControl w:val="0"/>
      <w:spacing w:beforeLines="0" w:beforeAutospacing="0" w:afterLines="0" w:afterAutospacing="0" w:line="560" w:lineRule="exact"/>
      <w:ind w:firstLine="640" w:firstLineChars="200"/>
      <w:jc w:val="both"/>
      <w:outlineLvl w:val="1"/>
    </w:pPr>
    <w:rPr>
      <w:rFonts w:ascii="楷体" w:hAnsi="楷体" w:eastAsia="楷体" w:cs="Times New Roman"/>
      <w:kern w:val="2"/>
      <w:sz w:val="32"/>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autoRedefine/>
    <w:qFormat/>
    <w:uiPriority w:val="0"/>
  </w:style>
  <w:style w:type="paragraph" w:customStyle="1" w:styleId="10">
    <w:name w:val="UserStyle_1"/>
    <w:basedOn w:val="1"/>
    <w:autoRedefine/>
    <w:qFormat/>
    <w:uiPriority w:val="0"/>
    <w:pPr>
      <w:spacing w:before="100" w:beforeAutospacing="1" w:after="100" w:afterAutospacing="1"/>
      <w:jc w:val="left"/>
    </w:pPr>
    <w:rPr>
      <w:rFonts w:ascii="宋体" w:hAnsi="宋体"/>
      <w:kern w:val="0"/>
      <w:sz w:val="18"/>
      <w:szCs w:val="18"/>
    </w:rPr>
  </w:style>
  <w:style w:type="character" w:customStyle="1" w:styleId="11">
    <w:name w:val="font41"/>
    <w:basedOn w:val="8"/>
    <w:autoRedefine/>
    <w:qFormat/>
    <w:uiPriority w:val="0"/>
    <w:rPr>
      <w:rFonts w:hint="eastAsia" w:ascii="方正小标宋简体" w:hAnsi="方正小标宋简体" w:eastAsia="方正小标宋简体" w:cs="方正小标宋简体"/>
      <w:color w:val="000000"/>
      <w:sz w:val="36"/>
      <w:szCs w:val="36"/>
      <w:u w:val="none"/>
    </w:rPr>
  </w:style>
  <w:style w:type="character" w:customStyle="1" w:styleId="12">
    <w:name w:val="font61"/>
    <w:basedOn w:val="8"/>
    <w:autoRedefine/>
    <w:qFormat/>
    <w:uiPriority w:val="0"/>
    <w:rPr>
      <w:rFonts w:hint="eastAsia" w:ascii="方正小标宋简体" w:hAnsi="方正小标宋简体" w:eastAsia="方正小标宋简体" w:cs="方正小标宋简体"/>
      <w:color w:val="000000"/>
      <w:sz w:val="40"/>
      <w:szCs w:val="40"/>
      <w:u w:val="none"/>
    </w:rPr>
  </w:style>
  <w:style w:type="character" w:customStyle="1" w:styleId="13">
    <w:name w:val="font131"/>
    <w:basedOn w:val="8"/>
    <w:autoRedefine/>
    <w:qFormat/>
    <w:uiPriority w:val="0"/>
    <w:rPr>
      <w:rFonts w:ascii="楷体" w:hAnsi="楷体" w:eastAsia="楷体" w:cs="楷体"/>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3404</Words>
  <Characters>3563</Characters>
  <Lines>0</Lines>
  <Paragraphs>0</Paragraphs>
  <TotalTime>1</TotalTime>
  <ScaleCrop>false</ScaleCrop>
  <LinksUpToDate>false</LinksUpToDate>
  <CharactersWithSpaces>4051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2022-09-04T17:43:00Z</dcterms:created>
  <dc:creator>kylin</dc:creator>
  <cp:lastModifiedBy>Yuchao Liu</cp:lastModifiedBy>
  <cp:lastPrinted>2022-11-17T07:18:00Z</cp:lastPrinted>
  <dcterms:modified xsi:type="dcterms:W3CDTF">2024-05-20T09:11:25Z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0439C642C1804585A2C1CA2437EED922</vt:lpwstr>
  </property>
</Properties>
</file>