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4F0" w:rsidRDefault="00BA24F0">
      <w:pPr>
        <w:spacing w:before="11" w:after="0" w:line="260" w:lineRule="exact"/>
        <w:rPr>
          <w:rFonts w:ascii="Times New Roman" w:eastAsia="华文中宋" w:hAnsi="Times New Roman" w:cs="Times New Roman"/>
          <w:sz w:val="26"/>
          <w:szCs w:val="26"/>
          <w:lang w:eastAsia="zh-CN"/>
        </w:rPr>
      </w:pPr>
    </w:p>
    <w:p w:rsidR="00BA24F0" w:rsidRDefault="00BA24F0">
      <w:pPr>
        <w:spacing w:before="11" w:after="0" w:line="260" w:lineRule="exact"/>
        <w:rPr>
          <w:rFonts w:ascii="Times New Roman" w:eastAsia="华文中宋" w:hAnsi="Times New Roman" w:cs="Times New Roman"/>
          <w:sz w:val="26"/>
          <w:szCs w:val="26"/>
          <w:lang w:eastAsia="zh-CN"/>
        </w:rPr>
      </w:pPr>
    </w:p>
    <w:p w:rsidR="00BA24F0" w:rsidRDefault="00BA24F0">
      <w:pPr>
        <w:spacing w:before="11" w:after="0" w:line="260" w:lineRule="exact"/>
        <w:rPr>
          <w:rFonts w:ascii="Times New Roman" w:eastAsia="华文中宋" w:hAnsi="Times New Roman" w:cs="Times New Roman"/>
          <w:sz w:val="26"/>
          <w:szCs w:val="26"/>
          <w:lang w:eastAsia="zh-CN"/>
        </w:rPr>
      </w:pPr>
    </w:p>
    <w:p w:rsidR="000251C3" w:rsidRPr="00BD02E3" w:rsidRDefault="00E35B53">
      <w:pPr>
        <w:spacing w:before="11" w:after="0" w:line="260" w:lineRule="exact"/>
        <w:rPr>
          <w:rFonts w:ascii="Times New Roman" w:eastAsia="华文中宋" w:hAnsi="Times New Roman" w:cs="Times New Roman"/>
          <w:sz w:val="26"/>
          <w:szCs w:val="26"/>
        </w:rPr>
      </w:pPr>
      <w:r w:rsidRPr="00BD02E3">
        <w:rPr>
          <w:rFonts w:ascii="Times New Roman" w:eastAsia="华文中宋" w:hAnsi="Times New Roman" w:cs="Times New Roman"/>
          <w:noProof/>
          <w:lang w:eastAsia="zh-CN"/>
        </w:rPr>
        <mc:AlternateContent>
          <mc:Choice Requires="wpg">
            <w:drawing>
              <wp:anchor distT="0" distB="0" distL="114300" distR="114300" simplePos="0" relativeHeight="251658240" behindDoc="1" locked="0" layoutInCell="1" allowOverlap="1" wp14:anchorId="71B3DEB1" wp14:editId="1C7310B5">
                <wp:simplePos x="0" y="0"/>
                <wp:positionH relativeFrom="page">
                  <wp:posOffset>701749</wp:posOffset>
                </wp:positionH>
                <wp:positionV relativeFrom="paragraph">
                  <wp:posOffset>89801</wp:posOffset>
                </wp:positionV>
                <wp:extent cx="6061219" cy="381000"/>
                <wp:effectExtent l="0" t="0" r="0" b="0"/>
                <wp:wrapNone/>
                <wp:docPr id="50"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219" cy="381000"/>
                          <a:chOff x="1386" y="-878"/>
                          <a:chExt cx="9226" cy="600"/>
                        </a:xfrm>
                      </wpg:grpSpPr>
                      <wpg:grpSp>
                        <wpg:cNvPr id="51" name="Group 45"/>
                        <wpg:cNvGrpSpPr>
                          <a:grpSpLocks/>
                        </wpg:cNvGrpSpPr>
                        <wpg:grpSpPr bwMode="auto">
                          <a:xfrm>
                            <a:off x="6957" y="-522"/>
                            <a:ext cx="3618" cy="2"/>
                            <a:chOff x="6957" y="-522"/>
                            <a:chExt cx="3618" cy="2"/>
                          </a:xfrm>
                        </wpg:grpSpPr>
                        <wps:wsp>
                          <wps:cNvPr id="52" name="Freeform 46"/>
                          <wps:cNvSpPr>
                            <a:spLocks/>
                          </wps:cNvSpPr>
                          <wps:spPr bwMode="auto">
                            <a:xfrm>
                              <a:off x="6957" y="-522"/>
                              <a:ext cx="3618" cy="2"/>
                            </a:xfrm>
                            <a:custGeom>
                              <a:avLst/>
                              <a:gdLst>
                                <a:gd name="T0" fmla="+- 0 6957 6957"/>
                                <a:gd name="T1" fmla="*/ T0 w 3618"/>
                                <a:gd name="T2" fmla="+- 0 10575 6957"/>
                                <a:gd name="T3" fmla="*/ T2 w 3618"/>
                              </a:gdLst>
                              <a:ahLst/>
                              <a:cxnLst>
                                <a:cxn ang="0">
                                  <a:pos x="T1" y="0"/>
                                </a:cxn>
                                <a:cxn ang="0">
                                  <a:pos x="T3" y="0"/>
                                </a:cxn>
                              </a:cxnLst>
                              <a:rect l="0" t="0" r="r" b="b"/>
                              <a:pathLst>
                                <a:path w="3618">
                                  <a:moveTo>
                                    <a:pt x="0" y="0"/>
                                  </a:moveTo>
                                  <a:lnTo>
                                    <a:pt x="3618" y="0"/>
                                  </a:lnTo>
                                </a:path>
                              </a:pathLst>
                            </a:custGeom>
                            <a:noFill/>
                            <a:ln w="46355">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2"/>
                        <wpg:cNvGrpSpPr>
                          <a:grpSpLocks/>
                        </wpg:cNvGrpSpPr>
                        <wpg:grpSpPr bwMode="auto">
                          <a:xfrm>
                            <a:off x="1422" y="-522"/>
                            <a:ext cx="3493" cy="2"/>
                            <a:chOff x="1422" y="-522"/>
                            <a:chExt cx="3493" cy="2"/>
                          </a:xfrm>
                        </wpg:grpSpPr>
                        <wps:wsp>
                          <wps:cNvPr id="54" name="Freeform 44"/>
                          <wps:cNvSpPr>
                            <a:spLocks/>
                          </wps:cNvSpPr>
                          <wps:spPr bwMode="auto">
                            <a:xfrm>
                              <a:off x="1422" y="-522"/>
                              <a:ext cx="3493" cy="2"/>
                            </a:xfrm>
                            <a:custGeom>
                              <a:avLst/>
                              <a:gdLst>
                                <a:gd name="T0" fmla="+- 0 1422 1422"/>
                                <a:gd name="T1" fmla="*/ T0 w 3493"/>
                                <a:gd name="T2" fmla="+- 0 4915 1422"/>
                                <a:gd name="T3" fmla="*/ T2 w 3493"/>
                              </a:gdLst>
                              <a:ahLst/>
                              <a:cxnLst>
                                <a:cxn ang="0">
                                  <a:pos x="T1" y="0"/>
                                </a:cxn>
                                <a:cxn ang="0">
                                  <a:pos x="T3" y="0"/>
                                </a:cxn>
                              </a:cxnLst>
                              <a:rect l="0" t="0" r="r" b="b"/>
                              <a:pathLst>
                                <a:path w="3493">
                                  <a:moveTo>
                                    <a:pt x="0" y="0"/>
                                  </a:moveTo>
                                  <a:lnTo>
                                    <a:pt x="3493" y="0"/>
                                  </a:lnTo>
                                </a:path>
                              </a:pathLst>
                            </a:custGeom>
                            <a:noFill/>
                            <a:ln w="46355">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5"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922" y="-878"/>
                              <a:ext cx="2028" cy="60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41" o:spid="_x0000_s1026" style="position:absolute;left:0;text-align:left;margin-left:55.25pt;margin-top:7.05pt;width:477.25pt;height:30pt;z-index:-251658240;mso-position-horizontal-relative:page" coordorigin="1386,-878" coordsize="9226,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">
                <v:group id="Group 45" o:spid="_x0000_s1027" style="position:absolute;left:6957;top:-522;width:3618;height:2" coordorigin="6957,-522" coordsize="36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46" o:spid="_x0000_s1028" style="position:absolute;left:6957;top:-522;width:3618;height:2;visibility:visible;mso-wrap-style:square;v-text-anchor:top" coordsize="36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5vsUA&#10;AADbAAAADwAAAGRycy9kb3ducmV2LnhtbESPQWvCQBSE74X+h+UVems2ChWNboII0lKKYGqL3h7Z&#10;5yaYfRuyW03/vSsIPQ4z8w2zKAbbijP1vnGsYJSkIIgrpxs2CnZf65cpCB+QNbaOScEfeSjyx4cF&#10;ZtpdeEvnMhgRIewzVFCH0GVS+qomiz5xHXH0jq63GKLsjdQ9XiLctnKcphNpseG4UGNHq5qqU/lr&#10;FcxGx8/lpJxu3g4/2mw+9t+m6Vqlnp+G5RxEoCH8h+/td63gdQy3L/EH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zm+xQAAANsAAAAPAAAAAAAAAAAAAAAAAJgCAABkcnMv&#10;ZG93bnJldi54bWxQSwUGAAAAAAQABAD1AAAAigMAAAAA&#10;" path="m,l3618,e" filled="f" strokecolor="#bebebe" strokeweight="3.65pt">
                    <v:path arrowok="t" o:connecttype="custom" o:connectlocs="0,0;3618,0" o:connectangles="0,0"/>
                  </v:shape>
                </v:group>
                <v:group id="Group 42" o:spid="_x0000_s1029" style="position:absolute;left:1422;top:-522;width:3493;height:2" coordorigin="1422,-522" coordsize="3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44" o:spid="_x0000_s1030" style="position:absolute;left:1422;top:-522;width:3493;height:2;visibility:visible;mso-wrap-style:square;v-text-anchor:top" coordsize="3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FcMA&#10;AADbAAAADwAAAGRycy9kb3ducmV2LnhtbESPQWsCMRSE74L/ITyhN81arJat2UWLBU8FrR56e908&#10;dxc3L0sSNf77piD0OMzMN8yyjKYTV3K+taxgOslAEFdWt1wrOHx9jF9B+ICssbNMCu7koSyGgyXm&#10;2t54R9d9qEWCsM9RQRNCn0vpq4YM+ontiZN3ss5gSNLVUju8Jbjp5HOWzaXBltNCgz29N1Sd9xej&#10;4OL85/fRzTeH2sYO7WI9/WmjUk+juHoDESiG//CjvdUKXmbw9yX9A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2FcMAAADbAAAADwAAAAAAAAAAAAAAAACYAgAAZHJzL2Rv&#10;d25yZXYueG1sUEsFBgAAAAAEAAQA9QAAAIgDAAAAAA==&#10;" path="m,l3493,e" filled="f" strokecolor="#bebebe" strokeweight="3.65pt">
                    <v:path arrowok="t" o:connecttype="custom" o:connectlocs="0,0;3493,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31" type="#_x0000_t75" style="position:absolute;left:4922;top:-878;width:2028;height:6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8PI7LCAAAA2wAAAA8AAABkcnMvZG93bnJldi54bWxEj0+LwjAUxO8LfofwBG9r6oqLVKOorCB4&#10;8h96fDbPttq8lCRq99tvhAWPw8z8hhlPG1OJBzlfWlbQ6yYgiDOrS84V7HfLzyEIH5A1VpZJwS95&#10;mE5aH2NMtX3yhh7bkIsIYZ+igiKEOpXSZwUZ9F1bE0fvYp3BEKXLpXb4jHBTya8k+ZYGS44LBda0&#10;KCi7be9GQaC57V/r43HXHA5+nfy4ky3PSnXazWwEIlAT3uH/9korGAzg9SX+ADn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DyOywgAAANsAAAAPAAAAAAAAAAAAAAAAAJ8C&#10;AABkcnMvZG93bnJldi54bWxQSwUGAAAAAAQABAD3AAAAjgMAAAAA&#10;">
                    <v:imagedata r:id="rId8" o:title=""/>
                  </v:shape>
                </v:group>
                <w10:wrap anchorx="page"/>
              </v:group>
            </w:pict>
          </mc:Fallback>
        </mc:AlternateContent>
      </w:r>
    </w:p>
    <w:p w:rsidR="000251C3" w:rsidRPr="00BD02E3" w:rsidRDefault="006D67E7" w:rsidP="009301A6">
      <w:pPr>
        <w:spacing w:after="0" w:line="360" w:lineRule="exact"/>
        <w:ind w:right="54"/>
        <w:jc w:val="center"/>
        <w:rPr>
          <w:rFonts w:ascii="Times New Roman" w:eastAsia="华文中宋" w:hAnsi="Times New Roman" w:cs="Times New Roman"/>
          <w:sz w:val="30"/>
          <w:szCs w:val="30"/>
        </w:rPr>
      </w:pPr>
      <w:proofErr w:type="spellStart"/>
      <w:r w:rsidRPr="00BD02E3">
        <w:rPr>
          <w:rFonts w:ascii="Times New Roman" w:eastAsia="华文中宋" w:hAnsi="Times New Roman" w:cs="Times New Roman"/>
          <w:position w:val="-1"/>
          <w:sz w:val="30"/>
          <w:szCs w:val="30"/>
        </w:rPr>
        <w:t>考试简介</w:t>
      </w:r>
      <w:proofErr w:type="spellEnd"/>
    </w:p>
    <w:p w:rsidR="000251C3" w:rsidRPr="00BD02E3" w:rsidRDefault="000251C3">
      <w:pPr>
        <w:spacing w:before="9" w:after="0" w:line="180" w:lineRule="exact"/>
        <w:rPr>
          <w:rFonts w:ascii="Times New Roman" w:eastAsia="华文中宋" w:hAnsi="Times New Roman" w:cs="Times New Roman"/>
          <w:sz w:val="18"/>
          <w:szCs w:val="18"/>
        </w:rPr>
      </w:pPr>
    </w:p>
    <w:p w:rsidR="000251C3" w:rsidRPr="00BD02E3" w:rsidRDefault="000251C3">
      <w:pPr>
        <w:spacing w:after="0" w:line="200" w:lineRule="exact"/>
        <w:rPr>
          <w:rFonts w:ascii="Times New Roman" w:eastAsia="华文中宋" w:hAnsi="Times New Roman" w:cs="Times New Roman"/>
          <w:sz w:val="20"/>
          <w:szCs w:val="20"/>
        </w:rPr>
      </w:pPr>
    </w:p>
    <w:p w:rsidR="00C4711E" w:rsidRDefault="008E0AE3" w:rsidP="00C4711E">
      <w:pPr>
        <w:pStyle w:val="a5"/>
        <w:ind w:leftChars="65" w:left="143" w:firstLine="460"/>
        <w:rPr>
          <w:rFonts w:ascii="Times New Roman" w:eastAsia="华文中宋" w:hAnsi="Times New Roman" w:cs="Times New Roman"/>
        </w:rPr>
      </w:pPr>
      <w:r>
        <w:rPr>
          <w:rFonts w:ascii="Times New Roman" w:eastAsia="华文中宋" w:hAnsi="Times New Roman" w:cs="Times New Roman" w:hint="eastAsia"/>
          <w:sz w:val="23"/>
          <w:szCs w:val="23"/>
        </w:rPr>
        <w:t>“</w:t>
      </w:r>
      <w:r w:rsidRPr="00086FB7">
        <w:rPr>
          <w:rFonts w:ascii="Times New Roman" w:eastAsia="华文中宋" w:hAnsi="Times New Roman" w:cs="Times New Roman"/>
          <w:sz w:val="23"/>
          <w:szCs w:val="23"/>
        </w:rPr>
        <w:t>国际人才英语考试</w:t>
      </w:r>
      <w:r>
        <w:rPr>
          <w:rFonts w:ascii="Times New Roman" w:eastAsia="华文中宋" w:hAnsi="Times New Roman" w:cs="Times New Roman" w:hint="eastAsia"/>
          <w:sz w:val="23"/>
          <w:szCs w:val="23"/>
        </w:rPr>
        <w:t>”</w:t>
      </w:r>
      <w:r>
        <w:rPr>
          <w:rFonts w:ascii="Times New Roman" w:eastAsia="华文中宋" w:hAnsi="Times New Roman" w:cs="Times New Roman" w:hint="eastAsia"/>
          <w:sz w:val="23"/>
          <w:szCs w:val="23"/>
        </w:rPr>
        <w:t>(</w:t>
      </w:r>
      <w:r w:rsidRPr="00086FB7">
        <w:rPr>
          <w:rFonts w:ascii="Times New Roman" w:eastAsia="华文中宋" w:hAnsi="Times New Roman" w:cs="Times New Roman"/>
          <w:sz w:val="23"/>
          <w:szCs w:val="23"/>
        </w:rPr>
        <w:t>English Test for International Communication</w:t>
      </w:r>
      <w:r>
        <w:rPr>
          <w:rFonts w:ascii="Times New Roman" w:eastAsia="华文中宋" w:hAnsi="Times New Roman" w:cs="Times New Roman" w:hint="eastAsia"/>
          <w:sz w:val="23"/>
          <w:szCs w:val="23"/>
        </w:rPr>
        <w:t xml:space="preserve">, </w:t>
      </w:r>
      <w:r w:rsidRPr="00086FB7">
        <w:rPr>
          <w:rFonts w:ascii="Times New Roman" w:eastAsia="华文中宋" w:hAnsi="Times New Roman" w:cs="Times New Roman"/>
          <w:sz w:val="23"/>
          <w:szCs w:val="23"/>
        </w:rPr>
        <w:t>ETIC</w:t>
      </w:r>
      <w:r w:rsidRPr="008E35DA">
        <w:rPr>
          <w:rFonts w:ascii="Times New Roman" w:eastAsia="华文中宋" w:hAnsi="Times New Roman" w:cs="Times New Roman"/>
          <w:sz w:val="23"/>
          <w:szCs w:val="23"/>
          <w:vertAlign w:val="superscript"/>
        </w:rPr>
        <w:t>®</w:t>
      </w:r>
      <w:r>
        <w:rPr>
          <w:rFonts w:ascii="Times New Roman" w:eastAsia="华文中宋" w:hAnsi="Times New Roman" w:cs="Times New Roman" w:hint="eastAsia"/>
          <w:sz w:val="23"/>
          <w:szCs w:val="23"/>
        </w:rPr>
        <w:t>)</w:t>
      </w:r>
      <w:r w:rsidRPr="00086FB7">
        <w:rPr>
          <w:rFonts w:ascii="Times New Roman" w:eastAsia="华文中宋" w:hAnsi="Times New Roman" w:cs="Times New Roman"/>
          <w:sz w:val="23"/>
          <w:szCs w:val="23"/>
        </w:rPr>
        <w:t>，简称</w:t>
      </w:r>
      <w:r>
        <w:rPr>
          <w:rFonts w:ascii="Times New Roman" w:eastAsia="华文中宋" w:hAnsi="Times New Roman" w:cs="Times New Roman" w:hint="eastAsia"/>
          <w:sz w:val="23"/>
          <w:szCs w:val="23"/>
        </w:rPr>
        <w:t>“</w:t>
      </w:r>
      <w:r w:rsidRPr="00086FB7">
        <w:rPr>
          <w:rFonts w:ascii="Times New Roman" w:eastAsia="华文中宋" w:hAnsi="Times New Roman" w:cs="Times New Roman"/>
          <w:sz w:val="23"/>
          <w:szCs w:val="23"/>
        </w:rPr>
        <w:t>国才考试</w:t>
      </w:r>
      <w:r>
        <w:rPr>
          <w:rFonts w:ascii="Times New Roman" w:eastAsia="华文中宋" w:hAnsi="Times New Roman" w:cs="Times New Roman" w:hint="eastAsia"/>
          <w:sz w:val="23"/>
          <w:szCs w:val="23"/>
        </w:rPr>
        <w:t>”</w:t>
      </w:r>
      <w:r w:rsidRPr="00086FB7">
        <w:rPr>
          <w:rFonts w:ascii="Times New Roman" w:eastAsia="华文中宋" w:hAnsi="Times New Roman" w:cs="Times New Roman"/>
          <w:sz w:val="23"/>
          <w:szCs w:val="23"/>
        </w:rPr>
        <w:t>，是北京外国语大学中国外语测评中心研发的英语沟通能力认证体系，包括</w:t>
      </w:r>
      <w:r w:rsidRPr="00086FB7">
        <w:rPr>
          <w:rFonts w:ascii="Times New Roman" w:eastAsia="华文中宋" w:hAnsi="Times New Roman" w:cs="Times New Roman"/>
          <w:spacing w:val="2"/>
          <w:sz w:val="23"/>
          <w:szCs w:val="23"/>
        </w:rPr>
        <w:t>初级</w:t>
      </w:r>
      <w:r w:rsidRPr="00086FB7">
        <w:rPr>
          <w:rFonts w:ascii="Times New Roman" w:eastAsia="华文中宋" w:hAnsi="Times New Roman" w:cs="Times New Roman"/>
          <w:sz w:val="23"/>
          <w:szCs w:val="23"/>
        </w:rPr>
        <w:t>、中级、高级、</w:t>
      </w:r>
      <w:r w:rsidRPr="00086FB7">
        <w:rPr>
          <w:rFonts w:ascii="Times New Roman" w:eastAsia="华文中宋" w:hAnsi="Times New Roman" w:cs="Times New Roman"/>
          <w:spacing w:val="2"/>
          <w:sz w:val="23"/>
          <w:szCs w:val="23"/>
        </w:rPr>
        <w:t>高</w:t>
      </w:r>
      <w:r w:rsidRPr="00086FB7">
        <w:rPr>
          <w:rFonts w:ascii="Times New Roman" w:eastAsia="华文中宋" w:hAnsi="Times New Roman" w:cs="Times New Roman"/>
          <w:spacing w:val="1"/>
          <w:sz w:val="23"/>
          <w:szCs w:val="23"/>
        </w:rPr>
        <w:t>端</w:t>
      </w:r>
      <w:r w:rsidRPr="00086FB7">
        <w:rPr>
          <w:rFonts w:ascii="Times New Roman" w:eastAsia="华文中宋" w:hAnsi="Times New Roman" w:cs="Times New Roman"/>
          <w:spacing w:val="2"/>
          <w:sz w:val="23"/>
          <w:szCs w:val="23"/>
        </w:rPr>
        <w:t>、</w:t>
      </w:r>
      <w:proofErr w:type="gramStart"/>
      <w:r w:rsidRPr="00086FB7">
        <w:rPr>
          <w:rFonts w:ascii="Times New Roman" w:eastAsia="华文中宋" w:hAnsi="Times New Roman" w:cs="Times New Roman"/>
          <w:spacing w:val="2"/>
          <w:sz w:val="23"/>
          <w:szCs w:val="23"/>
        </w:rPr>
        <w:t>高</w:t>
      </w:r>
      <w:r w:rsidRPr="00086FB7">
        <w:rPr>
          <w:rFonts w:ascii="Times New Roman" w:eastAsia="华文中宋" w:hAnsi="Times New Roman" w:cs="Times New Roman"/>
          <w:sz w:val="23"/>
          <w:szCs w:val="23"/>
        </w:rPr>
        <w:t>翻五</w:t>
      </w:r>
      <w:r w:rsidRPr="00086FB7">
        <w:rPr>
          <w:rFonts w:ascii="Times New Roman" w:eastAsia="华文中宋" w:hAnsi="Times New Roman" w:cs="Times New Roman"/>
          <w:spacing w:val="2"/>
          <w:sz w:val="23"/>
          <w:szCs w:val="23"/>
        </w:rPr>
        <w:t>个</w:t>
      </w:r>
      <w:proofErr w:type="gramEnd"/>
      <w:r w:rsidRPr="00086FB7">
        <w:rPr>
          <w:rFonts w:ascii="Times New Roman" w:eastAsia="华文中宋" w:hAnsi="Times New Roman" w:cs="Times New Roman"/>
          <w:sz w:val="23"/>
          <w:szCs w:val="23"/>
        </w:rPr>
        <w:t>类</w:t>
      </w:r>
      <w:r w:rsidRPr="00086FB7">
        <w:rPr>
          <w:rFonts w:ascii="Times New Roman" w:eastAsia="华文中宋" w:hAnsi="Times New Roman" w:cs="Times New Roman"/>
          <w:spacing w:val="2"/>
          <w:sz w:val="23"/>
          <w:szCs w:val="23"/>
        </w:rPr>
        <w:t>别</w:t>
      </w:r>
      <w:r w:rsidRPr="00086FB7">
        <w:rPr>
          <w:rFonts w:ascii="Times New Roman" w:eastAsia="华文中宋" w:hAnsi="Times New Roman" w:cs="Times New Roman"/>
          <w:sz w:val="23"/>
          <w:szCs w:val="23"/>
        </w:rPr>
        <w:t>。国</w:t>
      </w:r>
      <w:proofErr w:type="gramStart"/>
      <w:r w:rsidRPr="00086FB7">
        <w:rPr>
          <w:rFonts w:ascii="Times New Roman" w:eastAsia="华文中宋" w:hAnsi="Times New Roman" w:cs="Times New Roman"/>
          <w:sz w:val="23"/>
          <w:szCs w:val="23"/>
        </w:rPr>
        <w:t>才考试</w:t>
      </w:r>
      <w:proofErr w:type="gramEnd"/>
      <w:r w:rsidRPr="00086FB7">
        <w:rPr>
          <w:rFonts w:ascii="Times New Roman" w:eastAsia="华文中宋" w:hAnsi="Times New Roman" w:cs="Times New Roman"/>
          <w:sz w:val="23"/>
          <w:szCs w:val="23"/>
        </w:rPr>
        <w:t>旨在评价、认定考生在各类国际交流活动中的英语沟</w:t>
      </w:r>
      <w:r w:rsidRPr="00086FB7">
        <w:rPr>
          <w:rFonts w:ascii="Times New Roman" w:eastAsia="华文中宋" w:hAnsi="Times New Roman" w:cs="Times New Roman"/>
          <w:sz w:val="23"/>
          <w:szCs w:val="23"/>
        </w:rPr>
        <w:t xml:space="preserve"> </w:t>
      </w:r>
      <w:r w:rsidRPr="00086FB7">
        <w:rPr>
          <w:rFonts w:ascii="Times New Roman" w:eastAsia="华文中宋" w:hAnsi="Times New Roman" w:cs="Times New Roman"/>
          <w:sz w:val="23"/>
          <w:szCs w:val="23"/>
        </w:rPr>
        <w:t>通能力，为国际组织、政府机构、跨国企业等单位招聘、选拔人才提供参考依据</w:t>
      </w:r>
      <w:r w:rsidRPr="00086FB7">
        <w:rPr>
          <w:rFonts w:ascii="Times New Roman" w:eastAsia="华文中宋" w:hAnsi="Times New Roman" w:cs="Times New Roman"/>
        </w:rPr>
        <w:t>。</w:t>
      </w:r>
    </w:p>
    <w:p w:rsidR="008E0AE3" w:rsidRPr="00BD02E3" w:rsidRDefault="008E0AE3" w:rsidP="008E0AE3">
      <w:pPr>
        <w:pStyle w:val="a5"/>
        <w:ind w:leftChars="65" w:left="143" w:firstLine="460"/>
        <w:rPr>
          <w:rFonts w:ascii="Times New Roman" w:eastAsia="华文中宋" w:hAnsi="Times New Roman" w:cs="Times New Roman"/>
          <w:sz w:val="23"/>
          <w:szCs w:val="23"/>
        </w:rPr>
      </w:pPr>
    </w:p>
    <w:p w:rsidR="008F5F1B" w:rsidRPr="008F5F1B" w:rsidRDefault="006D67E7" w:rsidP="008F5F1B">
      <w:pPr>
        <w:pStyle w:val="a5"/>
        <w:ind w:leftChars="65" w:left="143" w:firstLine="460"/>
        <w:rPr>
          <w:rFonts w:ascii="Times New Roman" w:eastAsia="华文中宋" w:hAnsi="Times New Roman" w:cs="Times New Roman"/>
          <w:sz w:val="24"/>
          <w:szCs w:val="24"/>
        </w:rPr>
      </w:pPr>
      <w:r w:rsidRPr="00BD02E3">
        <w:rPr>
          <w:rFonts w:ascii="Times New Roman" w:eastAsia="华文中宋" w:hAnsi="Times New Roman" w:cs="Times New Roman"/>
          <w:sz w:val="23"/>
          <w:szCs w:val="23"/>
        </w:rPr>
        <w:t>国际人才英语考</w:t>
      </w:r>
      <w:r w:rsidRPr="00BD02E3">
        <w:rPr>
          <w:rFonts w:ascii="Times New Roman" w:eastAsia="华文中宋" w:hAnsi="Times New Roman" w:cs="Times New Roman"/>
          <w:spacing w:val="-24"/>
          <w:sz w:val="23"/>
          <w:szCs w:val="23"/>
        </w:rPr>
        <w:t>试</w:t>
      </w:r>
      <w:r w:rsidRPr="00BD02E3">
        <w:rPr>
          <w:rFonts w:ascii="Times New Roman" w:eastAsia="华文中宋" w:hAnsi="Times New Roman" w:cs="Times New Roman"/>
          <w:spacing w:val="-2"/>
          <w:sz w:val="23"/>
          <w:szCs w:val="23"/>
        </w:rPr>
        <w:t>（</w:t>
      </w:r>
      <w:r w:rsidR="00BD79DA" w:rsidRPr="00BD02E3">
        <w:rPr>
          <w:rFonts w:ascii="Times New Roman" w:eastAsia="华文中宋" w:hAnsi="Times New Roman" w:cs="Times New Roman"/>
          <w:spacing w:val="-2"/>
          <w:sz w:val="23"/>
          <w:szCs w:val="23"/>
        </w:rPr>
        <w:t>高翻</w:t>
      </w:r>
      <w:r w:rsidRPr="00BD02E3">
        <w:rPr>
          <w:rFonts w:ascii="Times New Roman" w:eastAsia="华文中宋" w:hAnsi="Times New Roman" w:cs="Times New Roman"/>
          <w:spacing w:val="-115"/>
          <w:sz w:val="23"/>
          <w:szCs w:val="23"/>
        </w:rPr>
        <w:t>）</w:t>
      </w:r>
      <w:r w:rsidRPr="00BD02E3">
        <w:rPr>
          <w:rFonts w:ascii="Times New Roman" w:eastAsia="华文中宋" w:hAnsi="Times New Roman" w:cs="Times New Roman"/>
          <w:spacing w:val="-24"/>
          <w:sz w:val="23"/>
          <w:szCs w:val="23"/>
        </w:rPr>
        <w:t>，</w:t>
      </w:r>
      <w:r w:rsidRPr="00BD02E3">
        <w:rPr>
          <w:rFonts w:ascii="Times New Roman" w:eastAsia="华文中宋" w:hAnsi="Times New Roman" w:cs="Times New Roman"/>
          <w:sz w:val="23"/>
          <w:szCs w:val="23"/>
        </w:rPr>
        <w:t>简称</w:t>
      </w:r>
      <w:r w:rsidR="005302F2">
        <w:rPr>
          <w:rFonts w:ascii="Times New Roman" w:eastAsia="华文中宋" w:hAnsi="Times New Roman" w:cs="Times New Roman" w:hint="eastAsia"/>
          <w:sz w:val="23"/>
          <w:szCs w:val="23"/>
        </w:rPr>
        <w:t>“</w:t>
      </w:r>
      <w:r w:rsidR="005302F2" w:rsidRPr="00BD02E3">
        <w:rPr>
          <w:rFonts w:ascii="Times New Roman" w:eastAsia="华文中宋" w:hAnsi="Times New Roman" w:cs="Times New Roman"/>
          <w:sz w:val="23"/>
          <w:szCs w:val="23"/>
        </w:rPr>
        <w:t>国才高翻</w:t>
      </w:r>
      <w:r w:rsidR="005302F2">
        <w:rPr>
          <w:rFonts w:ascii="Times New Roman" w:eastAsia="华文中宋" w:hAnsi="Times New Roman" w:cs="Times New Roman" w:hint="eastAsia"/>
          <w:sz w:val="23"/>
          <w:szCs w:val="23"/>
        </w:rPr>
        <w:t>”</w:t>
      </w:r>
      <w:r w:rsidRPr="00BD02E3">
        <w:rPr>
          <w:rFonts w:ascii="Times New Roman" w:eastAsia="华文中宋" w:hAnsi="Times New Roman" w:cs="Times New Roman"/>
          <w:spacing w:val="-24"/>
          <w:sz w:val="23"/>
          <w:szCs w:val="23"/>
        </w:rPr>
        <w:t>，</w:t>
      </w:r>
      <w:r w:rsidR="005302F2">
        <w:rPr>
          <w:rFonts w:ascii="Times New Roman" w:eastAsia="华文中宋" w:hAnsi="Times New Roman" w:cs="Times New Roman" w:hint="eastAsia"/>
          <w:spacing w:val="-24"/>
          <w:sz w:val="23"/>
          <w:szCs w:val="23"/>
        </w:rPr>
        <w:t>“</w:t>
      </w:r>
      <w:r w:rsidR="005302F2" w:rsidRPr="00BD02E3">
        <w:rPr>
          <w:rFonts w:ascii="Times New Roman" w:eastAsia="华文中宋" w:hAnsi="Times New Roman" w:cs="Times New Roman"/>
          <w:sz w:val="23"/>
          <w:szCs w:val="23"/>
        </w:rPr>
        <w:t>国才高翻</w:t>
      </w:r>
      <w:r w:rsidR="005302F2">
        <w:rPr>
          <w:rFonts w:ascii="Times New Roman" w:eastAsia="华文中宋" w:hAnsi="Times New Roman" w:cs="Times New Roman" w:hint="eastAsia"/>
          <w:spacing w:val="-24"/>
          <w:sz w:val="23"/>
          <w:szCs w:val="23"/>
        </w:rPr>
        <w:t>”</w:t>
      </w:r>
      <w:r w:rsidR="001D04D8" w:rsidRPr="00BD02E3">
        <w:rPr>
          <w:rFonts w:ascii="Times New Roman" w:eastAsia="华文中宋" w:hAnsi="Times New Roman" w:cs="Times New Roman"/>
          <w:sz w:val="23"/>
          <w:szCs w:val="23"/>
        </w:rPr>
        <w:t>分笔译</w:t>
      </w:r>
      <w:r w:rsidR="00325F24" w:rsidRPr="00BD02E3">
        <w:rPr>
          <w:rFonts w:ascii="Times New Roman" w:eastAsia="华文中宋" w:hAnsi="Times New Roman" w:cs="Times New Roman"/>
          <w:sz w:val="23"/>
          <w:szCs w:val="23"/>
        </w:rPr>
        <w:t>、交替传译和同声传译三</w:t>
      </w:r>
      <w:r w:rsidR="001D04D8" w:rsidRPr="00BD02E3">
        <w:rPr>
          <w:rFonts w:ascii="Times New Roman" w:eastAsia="华文中宋" w:hAnsi="Times New Roman" w:cs="Times New Roman"/>
          <w:sz w:val="23"/>
          <w:szCs w:val="23"/>
        </w:rPr>
        <w:t>类，国才高翻（笔译）</w:t>
      </w:r>
      <w:r w:rsidRPr="00BD02E3">
        <w:rPr>
          <w:rFonts w:ascii="Times New Roman" w:eastAsia="华文中宋" w:hAnsi="Times New Roman" w:cs="Times New Roman"/>
          <w:spacing w:val="-2"/>
          <w:sz w:val="23"/>
          <w:szCs w:val="23"/>
        </w:rPr>
        <w:t>用</w:t>
      </w:r>
      <w:r w:rsidRPr="00BD02E3">
        <w:rPr>
          <w:rFonts w:ascii="Times New Roman" w:eastAsia="华文中宋" w:hAnsi="Times New Roman" w:cs="Times New Roman"/>
          <w:sz w:val="23"/>
          <w:szCs w:val="23"/>
        </w:rPr>
        <w:t>于评价</w:t>
      </w:r>
      <w:r w:rsidRPr="00BD02E3">
        <w:rPr>
          <w:rFonts w:ascii="Times New Roman" w:eastAsia="华文中宋" w:hAnsi="Times New Roman" w:cs="Times New Roman"/>
          <w:spacing w:val="-24"/>
          <w:sz w:val="23"/>
          <w:szCs w:val="23"/>
        </w:rPr>
        <w:t>、</w:t>
      </w:r>
      <w:r w:rsidRPr="00BD02E3">
        <w:rPr>
          <w:rFonts w:ascii="Times New Roman" w:eastAsia="华文中宋" w:hAnsi="Times New Roman" w:cs="Times New Roman"/>
          <w:sz w:val="23"/>
          <w:szCs w:val="23"/>
        </w:rPr>
        <w:t>认定高校</w:t>
      </w:r>
      <w:r w:rsidRPr="00BD02E3">
        <w:rPr>
          <w:rFonts w:ascii="Times New Roman" w:eastAsia="华文中宋" w:hAnsi="Times New Roman" w:cs="Times New Roman"/>
          <w:spacing w:val="-2"/>
          <w:sz w:val="23"/>
          <w:szCs w:val="23"/>
        </w:rPr>
        <w:t>学生</w:t>
      </w:r>
      <w:r w:rsidRPr="00BD02E3">
        <w:rPr>
          <w:rFonts w:ascii="Times New Roman" w:eastAsia="华文中宋" w:hAnsi="Times New Roman" w:cs="Times New Roman"/>
          <w:sz w:val="23"/>
          <w:szCs w:val="23"/>
        </w:rPr>
        <w:t>及社会人士</w:t>
      </w:r>
      <w:r w:rsidR="00325F24" w:rsidRPr="00BD02E3">
        <w:rPr>
          <w:rFonts w:ascii="Times New Roman" w:eastAsia="华文中宋" w:hAnsi="Times New Roman" w:cs="Times New Roman"/>
          <w:sz w:val="23"/>
          <w:szCs w:val="23"/>
        </w:rPr>
        <w:t>从事</w:t>
      </w:r>
      <w:r w:rsidR="00C4711E" w:rsidRPr="00BD02E3">
        <w:rPr>
          <w:rFonts w:ascii="Times New Roman" w:eastAsia="华文中宋" w:hAnsi="Times New Roman" w:cs="Times New Roman"/>
          <w:sz w:val="24"/>
          <w:szCs w:val="24"/>
        </w:rPr>
        <w:t>科技、法律、商务、经贸等</w:t>
      </w:r>
      <w:r w:rsidR="00325F24" w:rsidRPr="00BD02E3">
        <w:rPr>
          <w:rFonts w:ascii="Times New Roman" w:eastAsia="华文中宋" w:hAnsi="Times New Roman" w:cs="Times New Roman"/>
          <w:sz w:val="24"/>
          <w:szCs w:val="24"/>
        </w:rPr>
        <w:t>专业性文本翻译以</w:t>
      </w:r>
      <w:r w:rsidR="00C4711E" w:rsidRPr="00BD02E3">
        <w:rPr>
          <w:rFonts w:ascii="Times New Roman" w:eastAsia="华文中宋" w:hAnsi="Times New Roman" w:cs="Times New Roman"/>
          <w:sz w:val="24"/>
          <w:szCs w:val="24"/>
        </w:rPr>
        <w:t>及各类国际会议一般性文件翻译的能力。</w:t>
      </w:r>
    </w:p>
    <w:p w:rsidR="000251C3" w:rsidRPr="00BD02E3" w:rsidRDefault="008C505E">
      <w:pPr>
        <w:spacing w:after="0" w:line="200" w:lineRule="exact"/>
        <w:rPr>
          <w:rFonts w:ascii="Times New Roman" w:eastAsia="华文中宋" w:hAnsi="Times New Roman" w:cs="Times New Roman"/>
          <w:sz w:val="20"/>
          <w:szCs w:val="20"/>
          <w:lang w:eastAsia="zh-CN"/>
        </w:rPr>
      </w:pPr>
      <w:r>
        <w:rPr>
          <w:rFonts w:ascii="Times New Roman" w:eastAsia="华文中宋" w:hAnsi="Times New Roman" w:cs="Times New Roman"/>
          <w:noProof/>
          <w:color w:val="000000" w:themeColor="text1"/>
          <w:kern w:val="2"/>
          <w:sz w:val="23"/>
          <w:szCs w:val="23"/>
          <w:lang w:eastAsia="zh-CN"/>
        </w:rPr>
        <mc:AlternateContent>
          <mc:Choice Requires="wps">
            <w:drawing>
              <wp:anchor distT="45720" distB="45720" distL="114300" distR="114300" simplePos="0" relativeHeight="251664384" behindDoc="0" locked="0" layoutInCell="1" allowOverlap="1" wp14:anchorId="78E7C064" wp14:editId="6DCCA9CC">
                <wp:simplePos x="0" y="0"/>
                <wp:positionH relativeFrom="margin">
                  <wp:posOffset>2075653</wp:posOffset>
                </wp:positionH>
                <wp:positionV relativeFrom="margin">
                  <wp:posOffset>2884170</wp:posOffset>
                </wp:positionV>
                <wp:extent cx="1740535" cy="417830"/>
                <wp:effectExtent l="0" t="0" r="12065" b="20320"/>
                <wp:wrapNone/>
                <wp:docPr id="109" name="文本框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417830"/>
                        </a:xfrm>
                        <a:prstGeom prst="rect">
                          <a:avLst/>
                        </a:prstGeom>
                        <a:solidFill>
                          <a:srgbClr val="FFFFFF"/>
                        </a:solidFill>
                        <a:ln w="9525">
                          <a:solidFill>
                            <a:srgbClr val="FFFFFF"/>
                          </a:solidFill>
                          <a:miter lim="800000"/>
                          <a:headEnd/>
                          <a:tailEnd/>
                        </a:ln>
                      </wps:spPr>
                      <wps:txbx>
                        <w:txbxContent>
                          <w:p w:rsidR="008F5F1B" w:rsidRPr="00566E6C" w:rsidRDefault="008F5F1B" w:rsidP="008F5F1B">
                            <w:pPr>
                              <w:jc w:val="center"/>
                              <w:rPr>
                                <w:rFonts w:ascii="华文中宋" w:eastAsia="华文中宋" w:hAnsi="华文中宋" w:cs="Times New Roman"/>
                                <w:sz w:val="28"/>
                                <w:szCs w:val="30"/>
                              </w:rPr>
                            </w:pPr>
                            <w:proofErr w:type="spellStart"/>
                            <w:r w:rsidRPr="00566E6C">
                              <w:rPr>
                                <w:rFonts w:ascii="华文中宋" w:eastAsia="华文中宋" w:hAnsi="华文中宋" w:cs="Times New Roman" w:hint="eastAsia"/>
                                <w:sz w:val="28"/>
                                <w:szCs w:val="30"/>
                              </w:rPr>
                              <w:t>考试内容与要求</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09" o:spid="_x0000_s1026" type="#_x0000_t202" style="position:absolute;margin-left:163.45pt;margin-top:227.1pt;width:137.05pt;height:32.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" strokecolor="white">
                <v:textbox>
                  <w:txbxContent>
                    <w:p w:rsidR="008F5F1B" w:rsidRPr="00566E6C" w:rsidRDefault="008F5F1B" w:rsidP="008F5F1B">
                      <w:pPr>
                        <w:jc w:val="center"/>
                        <w:rPr>
                          <w:rFonts w:ascii="华文中宋" w:eastAsia="华文中宋" w:hAnsi="华文中宋" w:cs="Times New Roman"/>
                          <w:sz w:val="28"/>
                          <w:szCs w:val="30"/>
                        </w:rPr>
                      </w:pPr>
                      <w:proofErr w:type="spellStart"/>
                      <w:r w:rsidRPr="00566E6C">
                        <w:rPr>
                          <w:rFonts w:ascii="华文中宋" w:eastAsia="华文中宋" w:hAnsi="华文中宋" w:cs="Times New Roman" w:hint="eastAsia"/>
                          <w:sz w:val="28"/>
                          <w:szCs w:val="30"/>
                        </w:rPr>
                        <w:t>考试内容与要求</w:t>
                      </w:r>
                      <w:proofErr w:type="spellEnd"/>
                    </w:p>
                  </w:txbxContent>
                </v:textbox>
                <w10:wrap anchorx="margin" anchory="margin"/>
              </v:shape>
            </w:pict>
          </mc:Fallback>
        </mc:AlternateContent>
      </w:r>
    </w:p>
    <w:p w:rsidR="000251C3" w:rsidRDefault="008C505E">
      <w:pPr>
        <w:spacing w:before="9" w:after="0" w:line="240" w:lineRule="exact"/>
        <w:rPr>
          <w:rFonts w:ascii="Times New Roman" w:eastAsia="华文中宋" w:hAnsi="Times New Roman" w:cs="Times New Roman"/>
          <w:sz w:val="24"/>
          <w:szCs w:val="24"/>
          <w:lang w:eastAsia="zh-CN"/>
        </w:rPr>
      </w:pPr>
      <w:r>
        <w:rPr>
          <w:rFonts w:ascii="Times New Roman" w:eastAsia="华文中宋" w:hAnsi="Times New Roman" w:cs="Times New Roman"/>
          <w:b/>
          <w:noProof/>
          <w:color w:val="000000" w:themeColor="text1"/>
          <w:kern w:val="2"/>
          <w:sz w:val="23"/>
          <w:szCs w:val="23"/>
          <w:lang w:eastAsia="zh-CN"/>
        </w:rPr>
        <mc:AlternateContent>
          <mc:Choice Requires="wps">
            <w:drawing>
              <wp:anchor distT="0" distB="0" distL="114300" distR="114300" simplePos="0" relativeHeight="251663360" behindDoc="1" locked="0" layoutInCell="1" allowOverlap="1" wp14:anchorId="614A364A" wp14:editId="77119756">
                <wp:simplePos x="0" y="0"/>
                <wp:positionH relativeFrom="margin">
                  <wp:posOffset>69112</wp:posOffset>
                </wp:positionH>
                <wp:positionV relativeFrom="margin">
                  <wp:posOffset>3072809</wp:posOffset>
                </wp:positionV>
                <wp:extent cx="5964865" cy="45719"/>
                <wp:effectExtent l="0" t="0" r="0" b="0"/>
                <wp:wrapNone/>
                <wp:docPr id="108" name="矩形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4865" cy="45719"/>
                        </a:xfrm>
                        <a:prstGeom prst="rect">
                          <a:avLst/>
                        </a:prstGeom>
                        <a:solidFill>
                          <a:schemeClr val="bg1">
                            <a:lumMod val="75000"/>
                            <a:lumOff val="0"/>
                          </a:schemeClr>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8" o:spid="_x0000_s1026" style="position:absolute;left:0;text-align:left;margin-left:5.45pt;margin-top:241.95pt;width:469.65pt;height:3.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" fillcolor="#bfbfbf [2412]" stroked="f">
                <w10:wrap anchorx="margin" anchory="margin"/>
              </v:rect>
            </w:pict>
          </mc:Fallback>
        </mc:AlternateContent>
      </w:r>
    </w:p>
    <w:p w:rsidR="008F5F1B" w:rsidRDefault="008F5F1B">
      <w:pPr>
        <w:spacing w:before="9" w:after="0" w:line="240" w:lineRule="exact"/>
        <w:rPr>
          <w:rFonts w:ascii="Times New Roman" w:eastAsia="华文中宋" w:hAnsi="Times New Roman" w:cs="Times New Roman"/>
          <w:sz w:val="24"/>
          <w:szCs w:val="24"/>
          <w:lang w:eastAsia="zh-CN"/>
        </w:rPr>
      </w:pPr>
    </w:p>
    <w:p w:rsidR="008F5F1B" w:rsidRDefault="008F5F1B">
      <w:pPr>
        <w:spacing w:before="9" w:after="0" w:line="240" w:lineRule="exact"/>
        <w:rPr>
          <w:rFonts w:ascii="Times New Roman" w:eastAsia="华文中宋" w:hAnsi="Times New Roman" w:cs="Times New Roman"/>
          <w:sz w:val="24"/>
          <w:szCs w:val="24"/>
          <w:lang w:eastAsia="zh-CN"/>
        </w:rPr>
      </w:pPr>
    </w:p>
    <w:p w:rsidR="000251C3" w:rsidRPr="0001461E" w:rsidRDefault="0001461E" w:rsidP="0001461E">
      <w:pPr>
        <w:pStyle w:val="a5"/>
        <w:ind w:leftChars="65" w:left="143" w:firstLine="448"/>
        <w:rPr>
          <w:rFonts w:ascii="Times New Roman" w:eastAsia="华文中宋" w:hAnsi="Times New Roman" w:cs="Times New Roman"/>
          <w:spacing w:val="-6"/>
          <w:sz w:val="23"/>
          <w:szCs w:val="23"/>
        </w:rPr>
      </w:pPr>
      <w:r w:rsidRPr="0001461E">
        <w:rPr>
          <w:rFonts w:ascii="Times New Roman" w:eastAsia="华文中宋" w:hAnsi="Times New Roman" w:cs="Times New Roman" w:hint="eastAsia"/>
          <w:spacing w:val="-6"/>
          <w:sz w:val="23"/>
          <w:szCs w:val="23"/>
        </w:rPr>
        <w:t>“</w:t>
      </w:r>
      <w:r w:rsidRPr="0001461E">
        <w:rPr>
          <w:rFonts w:ascii="Times New Roman" w:eastAsia="华文中宋" w:hAnsi="Times New Roman" w:cs="Times New Roman"/>
          <w:spacing w:val="-6"/>
          <w:sz w:val="23"/>
          <w:szCs w:val="23"/>
        </w:rPr>
        <w:t>国才高翻（笔译）</w:t>
      </w:r>
      <w:r w:rsidRPr="0001461E">
        <w:rPr>
          <w:rFonts w:ascii="Times New Roman" w:eastAsia="华文中宋" w:hAnsi="Times New Roman" w:cs="Times New Roman" w:hint="eastAsia"/>
          <w:spacing w:val="-6"/>
          <w:sz w:val="23"/>
          <w:szCs w:val="23"/>
        </w:rPr>
        <w:t>”</w:t>
      </w:r>
      <w:r w:rsidR="006D67E7" w:rsidRPr="0001461E">
        <w:rPr>
          <w:rFonts w:ascii="Times New Roman" w:eastAsia="华文中宋" w:hAnsi="Times New Roman" w:cs="Times New Roman"/>
          <w:spacing w:val="-6"/>
          <w:sz w:val="23"/>
          <w:szCs w:val="23"/>
        </w:rPr>
        <w:t>由</w:t>
      </w:r>
      <w:r w:rsidR="000170AC" w:rsidRPr="0001461E">
        <w:rPr>
          <w:rFonts w:ascii="Times New Roman" w:eastAsia="华文中宋" w:hAnsi="Times New Roman" w:cs="Times New Roman"/>
          <w:spacing w:val="-6"/>
          <w:sz w:val="23"/>
          <w:szCs w:val="23"/>
        </w:rPr>
        <w:t>四</w:t>
      </w:r>
      <w:r w:rsidR="00325F24" w:rsidRPr="0001461E">
        <w:rPr>
          <w:rFonts w:ascii="Times New Roman" w:eastAsia="华文中宋" w:hAnsi="Times New Roman" w:cs="Times New Roman"/>
          <w:spacing w:val="-6"/>
          <w:sz w:val="23"/>
          <w:szCs w:val="23"/>
        </w:rPr>
        <w:t>项</w:t>
      </w:r>
      <w:r w:rsidR="00427F9B" w:rsidRPr="0001461E">
        <w:rPr>
          <w:rFonts w:ascii="Times New Roman" w:eastAsia="华文中宋" w:hAnsi="Times New Roman" w:cs="Times New Roman"/>
          <w:spacing w:val="-6"/>
          <w:sz w:val="23"/>
          <w:szCs w:val="23"/>
        </w:rPr>
        <w:t>任务</w:t>
      </w:r>
      <w:r w:rsidR="006D67E7" w:rsidRPr="0001461E">
        <w:rPr>
          <w:rFonts w:ascii="Times New Roman" w:eastAsia="华文中宋" w:hAnsi="Times New Roman" w:cs="Times New Roman"/>
          <w:spacing w:val="-6"/>
          <w:sz w:val="23"/>
          <w:szCs w:val="23"/>
        </w:rPr>
        <w:t>组成。考试采用计算机辅助形式。考试时间约</w:t>
      </w:r>
      <w:r w:rsidR="006D67E7" w:rsidRPr="0001461E">
        <w:rPr>
          <w:rFonts w:ascii="Times New Roman" w:eastAsia="华文中宋" w:hAnsi="Times New Roman" w:cs="Times New Roman"/>
          <w:spacing w:val="-6"/>
          <w:sz w:val="23"/>
          <w:szCs w:val="23"/>
        </w:rPr>
        <w:t xml:space="preserve"> </w:t>
      </w:r>
      <w:r w:rsidR="001D04D8" w:rsidRPr="0001461E">
        <w:rPr>
          <w:rFonts w:ascii="Times New Roman" w:eastAsia="华文中宋" w:hAnsi="Times New Roman" w:cs="Times New Roman"/>
          <w:spacing w:val="-6"/>
          <w:sz w:val="23"/>
          <w:szCs w:val="23"/>
        </w:rPr>
        <w:t>180</w:t>
      </w:r>
      <w:r w:rsidR="006D67E7" w:rsidRPr="0001461E">
        <w:rPr>
          <w:rFonts w:ascii="Times New Roman" w:eastAsia="华文中宋" w:hAnsi="Times New Roman" w:cs="Times New Roman"/>
          <w:spacing w:val="-6"/>
          <w:sz w:val="23"/>
          <w:szCs w:val="23"/>
        </w:rPr>
        <w:t xml:space="preserve"> </w:t>
      </w:r>
      <w:r w:rsidR="0022570E" w:rsidRPr="0001461E">
        <w:rPr>
          <w:rFonts w:ascii="Times New Roman" w:eastAsia="华文中宋" w:hAnsi="Times New Roman" w:cs="Times New Roman"/>
          <w:spacing w:val="-6"/>
          <w:sz w:val="23"/>
          <w:szCs w:val="23"/>
        </w:rPr>
        <w:t>分钟</w:t>
      </w:r>
      <w:r w:rsidR="006D67E7" w:rsidRPr="0001461E">
        <w:rPr>
          <w:rFonts w:ascii="Times New Roman" w:eastAsia="华文中宋" w:hAnsi="Times New Roman" w:cs="Times New Roman"/>
          <w:spacing w:val="-6"/>
          <w:sz w:val="23"/>
          <w:szCs w:val="23"/>
        </w:rPr>
        <w:t>。</w:t>
      </w:r>
    </w:p>
    <w:p w:rsidR="00752A76" w:rsidRPr="00752A76" w:rsidRDefault="00752A76" w:rsidP="0012311D">
      <w:pPr>
        <w:pStyle w:val="a5"/>
        <w:ind w:leftChars="65" w:left="143" w:firstLine="460"/>
        <w:rPr>
          <w:rFonts w:ascii="Times New Roman" w:eastAsia="华文中宋" w:hAnsi="Times New Roman" w:cs="Times New Roman"/>
          <w:sz w:val="23"/>
          <w:szCs w:val="23"/>
        </w:rPr>
      </w:pPr>
    </w:p>
    <w:p w:rsidR="000251C3" w:rsidRPr="00BD02E3" w:rsidRDefault="002D15A9" w:rsidP="00B3298D">
      <w:pPr>
        <w:spacing w:after="0" w:line="383" w:lineRule="exact"/>
        <w:ind w:right="2334" w:firstLineChars="1200" w:firstLine="2760"/>
        <w:rPr>
          <w:rFonts w:ascii="Times New Roman" w:eastAsia="华文中宋" w:hAnsi="Times New Roman" w:cs="Times New Roman"/>
          <w:sz w:val="23"/>
          <w:szCs w:val="23"/>
          <w:lang w:eastAsia="zh-CN"/>
        </w:rPr>
      </w:pPr>
      <w:r w:rsidRPr="00BD02E3">
        <w:rPr>
          <w:rFonts w:ascii="Times New Roman" w:eastAsia="华文中宋" w:hAnsi="Times New Roman" w:cs="Times New Roman"/>
          <w:position w:val="-3"/>
          <w:sz w:val="23"/>
          <w:szCs w:val="23"/>
          <w:lang w:eastAsia="zh-CN"/>
        </w:rPr>
        <w:t>国才高翻（笔译）</w:t>
      </w:r>
      <w:r w:rsidR="006D67E7" w:rsidRPr="00BD02E3">
        <w:rPr>
          <w:rFonts w:ascii="Times New Roman" w:eastAsia="华文中宋" w:hAnsi="Times New Roman" w:cs="Times New Roman"/>
          <w:position w:val="-3"/>
          <w:sz w:val="23"/>
          <w:szCs w:val="23"/>
          <w:lang w:eastAsia="zh-CN"/>
        </w:rPr>
        <w:t>考试内</w:t>
      </w:r>
      <w:r w:rsidR="006D67E7" w:rsidRPr="00BD02E3">
        <w:rPr>
          <w:rFonts w:ascii="Times New Roman" w:eastAsia="华文中宋" w:hAnsi="Times New Roman" w:cs="Times New Roman"/>
          <w:spacing w:val="-2"/>
          <w:position w:val="-3"/>
          <w:sz w:val="23"/>
          <w:szCs w:val="23"/>
          <w:lang w:eastAsia="zh-CN"/>
        </w:rPr>
        <w:t>容</w:t>
      </w:r>
      <w:r w:rsidR="006D67E7" w:rsidRPr="00BD02E3">
        <w:rPr>
          <w:rFonts w:ascii="Times New Roman" w:eastAsia="华文中宋" w:hAnsi="Times New Roman" w:cs="Times New Roman"/>
          <w:position w:val="-3"/>
          <w:sz w:val="23"/>
          <w:szCs w:val="23"/>
          <w:lang w:eastAsia="zh-CN"/>
        </w:rPr>
        <w:t>与要求</w:t>
      </w:r>
    </w:p>
    <w:p w:rsidR="000251C3" w:rsidRPr="00BD02E3" w:rsidRDefault="000251C3">
      <w:pPr>
        <w:spacing w:before="3" w:after="0" w:line="180" w:lineRule="exact"/>
        <w:rPr>
          <w:rFonts w:ascii="Times New Roman" w:eastAsia="华文中宋" w:hAnsi="Times New Roman" w:cs="Times New Roman"/>
          <w:sz w:val="18"/>
          <w:szCs w:val="18"/>
          <w:lang w:eastAsia="zh-CN"/>
        </w:rPr>
      </w:pPr>
    </w:p>
    <w:tbl>
      <w:tblPr>
        <w:tblW w:w="7924" w:type="dxa"/>
        <w:jc w:val="center"/>
        <w:tblInd w:w="1801" w:type="dxa"/>
        <w:tblLayout w:type="fixed"/>
        <w:tblCellMar>
          <w:left w:w="0" w:type="dxa"/>
          <w:right w:w="0" w:type="dxa"/>
        </w:tblCellMar>
        <w:tblLook w:val="01E0" w:firstRow="1" w:lastRow="1" w:firstColumn="1" w:lastColumn="1" w:noHBand="0" w:noVBand="0"/>
      </w:tblPr>
      <w:tblGrid>
        <w:gridCol w:w="1418"/>
        <w:gridCol w:w="1418"/>
        <w:gridCol w:w="2678"/>
        <w:gridCol w:w="2410"/>
      </w:tblGrid>
      <w:tr w:rsidR="00A11FB7" w:rsidRPr="00BD02E3" w:rsidTr="004B57A8">
        <w:trPr>
          <w:trHeight w:hRule="exact" w:val="566"/>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53F5E" w:rsidRPr="00BD02E3" w:rsidRDefault="00C53F5E" w:rsidP="008D4869">
            <w:pPr>
              <w:spacing w:before="56" w:after="0" w:line="240" w:lineRule="auto"/>
              <w:ind w:left="1567" w:right="1550"/>
              <w:jc w:val="center"/>
              <w:rPr>
                <w:rFonts w:ascii="Times New Roman" w:eastAsia="华文中宋" w:hAnsi="Times New Roman" w:cs="Times New Roman"/>
                <w:sz w:val="23"/>
                <w:szCs w:val="23"/>
                <w:lang w:eastAsia="zh-CN"/>
              </w:rPr>
            </w:pPr>
          </w:p>
        </w:tc>
        <w:tc>
          <w:tcPr>
            <w:tcW w:w="409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C53F5E" w:rsidRPr="00BD02E3" w:rsidRDefault="004B57A8" w:rsidP="004B57A8">
            <w:pPr>
              <w:spacing w:before="56" w:after="0" w:line="240" w:lineRule="auto"/>
              <w:ind w:right="1550"/>
              <w:jc w:val="center"/>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 xml:space="preserve">                    </w:t>
            </w:r>
            <w:r w:rsidR="00C53F5E" w:rsidRPr="00BD02E3">
              <w:rPr>
                <w:rFonts w:ascii="Times New Roman" w:eastAsia="华文中宋" w:hAnsi="Times New Roman" w:cs="Times New Roman"/>
                <w:sz w:val="23"/>
                <w:szCs w:val="23"/>
                <w:lang w:eastAsia="zh-CN"/>
              </w:rPr>
              <w:t>考试内容</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53F5E" w:rsidRPr="00BD02E3" w:rsidRDefault="00C53F5E" w:rsidP="008D4869">
            <w:pPr>
              <w:spacing w:before="56" w:after="0" w:line="240" w:lineRule="auto"/>
              <w:ind w:right="-20"/>
              <w:jc w:val="center"/>
              <w:rPr>
                <w:rFonts w:ascii="Times New Roman" w:eastAsia="华文中宋" w:hAnsi="Times New Roman" w:cs="Times New Roman"/>
                <w:sz w:val="23"/>
                <w:szCs w:val="23"/>
              </w:rPr>
            </w:pPr>
            <w:proofErr w:type="spellStart"/>
            <w:r w:rsidRPr="00BD02E3">
              <w:rPr>
                <w:rFonts w:ascii="Times New Roman" w:eastAsia="华文中宋" w:hAnsi="Times New Roman" w:cs="Times New Roman"/>
                <w:sz w:val="23"/>
                <w:szCs w:val="23"/>
              </w:rPr>
              <w:t>考试时间</w:t>
            </w:r>
            <w:proofErr w:type="spellEnd"/>
          </w:p>
        </w:tc>
      </w:tr>
      <w:tr w:rsidR="00A11FB7" w:rsidRPr="00BD02E3" w:rsidTr="008D4869">
        <w:trPr>
          <w:trHeight w:hRule="exact" w:val="722"/>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53F5E" w:rsidRPr="00BD02E3" w:rsidRDefault="00C53F5E" w:rsidP="008D4869">
            <w:pPr>
              <w:spacing w:after="0" w:line="240" w:lineRule="auto"/>
              <w:ind w:right="-20"/>
              <w:jc w:val="center"/>
              <w:rPr>
                <w:rFonts w:ascii="Times New Roman" w:eastAsia="华文中宋" w:hAnsi="Times New Roman" w:cs="Times New Roman"/>
                <w:sz w:val="23"/>
                <w:szCs w:val="23"/>
              </w:rPr>
            </w:pPr>
            <w:proofErr w:type="spellStart"/>
            <w:r w:rsidRPr="00BD02E3">
              <w:rPr>
                <w:rFonts w:ascii="Times New Roman" w:eastAsia="华文中宋" w:hAnsi="Times New Roman" w:cs="Times New Roman"/>
                <w:sz w:val="23"/>
                <w:szCs w:val="23"/>
              </w:rPr>
              <w:t>任务一</w:t>
            </w:r>
            <w:proofErr w:type="spellEnd"/>
          </w:p>
        </w:tc>
        <w:tc>
          <w:tcPr>
            <w:tcW w:w="1418" w:type="dxa"/>
            <w:vMerge w:val="restart"/>
            <w:tcBorders>
              <w:top w:val="single" w:sz="4" w:space="0" w:color="000000"/>
              <w:left w:val="single" w:sz="4" w:space="0" w:color="000000"/>
              <w:right w:val="single" w:sz="4" w:space="0" w:color="000000"/>
            </w:tcBorders>
            <w:vAlign w:val="center"/>
          </w:tcPr>
          <w:p w:rsidR="00C53F5E" w:rsidRPr="00BD02E3" w:rsidRDefault="00C53F5E" w:rsidP="008D4869">
            <w:pPr>
              <w:spacing w:after="0" w:line="240" w:lineRule="auto"/>
              <w:ind w:right="-20"/>
              <w:jc w:val="center"/>
              <w:rPr>
                <w:rFonts w:ascii="Times New Roman" w:eastAsia="华文中宋" w:hAnsi="Times New Roman" w:cs="Times New Roman"/>
                <w:sz w:val="23"/>
                <w:szCs w:val="23"/>
                <w:lang w:eastAsia="zh-CN"/>
              </w:rPr>
            </w:pPr>
            <w:r w:rsidRPr="00BD02E3">
              <w:rPr>
                <w:rFonts w:ascii="Times New Roman" w:eastAsia="华文中宋" w:hAnsi="Times New Roman" w:cs="Times New Roman"/>
                <w:sz w:val="23"/>
                <w:szCs w:val="23"/>
                <w:lang w:eastAsia="zh-CN"/>
              </w:rPr>
              <w:t>英译汉</w:t>
            </w:r>
          </w:p>
        </w:tc>
        <w:tc>
          <w:tcPr>
            <w:tcW w:w="2678" w:type="dxa"/>
            <w:tcBorders>
              <w:top w:val="single" w:sz="4" w:space="0" w:color="000000"/>
              <w:left w:val="single" w:sz="4" w:space="0" w:color="000000"/>
              <w:bottom w:val="single" w:sz="4" w:space="0" w:color="000000"/>
              <w:right w:val="single" w:sz="4" w:space="0" w:color="000000"/>
            </w:tcBorders>
            <w:vAlign w:val="center"/>
          </w:tcPr>
          <w:p w:rsidR="00C53F5E" w:rsidRPr="00BD02E3" w:rsidRDefault="009773BD" w:rsidP="008D4869">
            <w:pPr>
              <w:spacing w:after="0" w:line="240" w:lineRule="auto"/>
              <w:ind w:right="-20"/>
              <w:jc w:val="center"/>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专题文件</w:t>
            </w:r>
          </w:p>
        </w:tc>
        <w:tc>
          <w:tcPr>
            <w:tcW w:w="2410" w:type="dxa"/>
            <w:vMerge w:val="restart"/>
            <w:tcBorders>
              <w:top w:val="single" w:sz="4" w:space="0" w:color="000000"/>
              <w:left w:val="single" w:sz="4" w:space="0" w:color="000000"/>
              <w:right w:val="single" w:sz="4" w:space="0" w:color="000000"/>
            </w:tcBorders>
            <w:vAlign w:val="center"/>
          </w:tcPr>
          <w:p w:rsidR="00C53F5E" w:rsidRPr="00BD02E3" w:rsidRDefault="008D4869" w:rsidP="008D4869">
            <w:pPr>
              <w:spacing w:after="0" w:line="240" w:lineRule="auto"/>
              <w:ind w:right="97"/>
              <w:jc w:val="center"/>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1</w:t>
            </w:r>
            <w:r w:rsidR="00C53F5E" w:rsidRPr="00BD02E3">
              <w:rPr>
                <w:rFonts w:ascii="Times New Roman" w:eastAsia="华文中宋" w:hAnsi="Times New Roman" w:cs="Times New Roman"/>
                <w:sz w:val="23"/>
                <w:szCs w:val="23"/>
                <w:lang w:eastAsia="zh-CN"/>
              </w:rPr>
              <w:t>80</w:t>
            </w:r>
            <w:r w:rsidR="00C53F5E" w:rsidRPr="00BD02E3">
              <w:rPr>
                <w:rFonts w:ascii="Times New Roman" w:eastAsia="华文中宋" w:hAnsi="Times New Roman" w:cs="Times New Roman"/>
                <w:sz w:val="23"/>
                <w:szCs w:val="23"/>
                <w:lang w:eastAsia="zh-CN"/>
              </w:rPr>
              <w:t>分钟</w:t>
            </w:r>
          </w:p>
        </w:tc>
      </w:tr>
      <w:tr w:rsidR="00A11FB7" w:rsidRPr="00BD02E3" w:rsidTr="008D4869">
        <w:trPr>
          <w:trHeight w:hRule="exact" w:val="689"/>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53F5E" w:rsidRPr="00BD02E3" w:rsidRDefault="00C53F5E" w:rsidP="008D4869">
            <w:pPr>
              <w:spacing w:after="0" w:line="240" w:lineRule="auto"/>
              <w:ind w:right="-20"/>
              <w:jc w:val="center"/>
              <w:rPr>
                <w:rFonts w:ascii="Times New Roman" w:eastAsia="华文中宋" w:hAnsi="Times New Roman" w:cs="Times New Roman"/>
                <w:sz w:val="23"/>
                <w:szCs w:val="23"/>
              </w:rPr>
            </w:pPr>
            <w:proofErr w:type="spellStart"/>
            <w:r w:rsidRPr="00BD02E3">
              <w:rPr>
                <w:rFonts w:ascii="Times New Roman" w:eastAsia="华文中宋" w:hAnsi="Times New Roman" w:cs="Times New Roman"/>
                <w:sz w:val="23"/>
                <w:szCs w:val="23"/>
              </w:rPr>
              <w:t>任务二</w:t>
            </w:r>
            <w:proofErr w:type="spellEnd"/>
          </w:p>
        </w:tc>
        <w:tc>
          <w:tcPr>
            <w:tcW w:w="1418" w:type="dxa"/>
            <w:vMerge/>
            <w:tcBorders>
              <w:left w:val="single" w:sz="4" w:space="0" w:color="000000"/>
              <w:bottom w:val="single" w:sz="4" w:space="0" w:color="000000"/>
              <w:right w:val="single" w:sz="4" w:space="0" w:color="000000"/>
            </w:tcBorders>
            <w:vAlign w:val="center"/>
          </w:tcPr>
          <w:p w:rsidR="00C53F5E" w:rsidRPr="00BD02E3" w:rsidRDefault="00C53F5E" w:rsidP="008D4869">
            <w:pPr>
              <w:spacing w:after="0" w:line="240" w:lineRule="auto"/>
              <w:ind w:right="-20" w:firstLineChars="150" w:firstLine="345"/>
              <w:jc w:val="center"/>
              <w:rPr>
                <w:rFonts w:ascii="Times New Roman" w:eastAsia="华文中宋" w:hAnsi="Times New Roman" w:cs="Times New Roman"/>
                <w:sz w:val="23"/>
                <w:szCs w:val="23"/>
                <w:lang w:eastAsia="zh-CN"/>
              </w:rPr>
            </w:pPr>
          </w:p>
        </w:tc>
        <w:tc>
          <w:tcPr>
            <w:tcW w:w="2678" w:type="dxa"/>
            <w:tcBorders>
              <w:top w:val="single" w:sz="4" w:space="0" w:color="000000"/>
              <w:left w:val="single" w:sz="4" w:space="0" w:color="000000"/>
              <w:bottom w:val="single" w:sz="4" w:space="0" w:color="000000"/>
              <w:right w:val="single" w:sz="4" w:space="0" w:color="000000"/>
            </w:tcBorders>
            <w:vAlign w:val="center"/>
          </w:tcPr>
          <w:p w:rsidR="00C53F5E" w:rsidRPr="00BD02E3" w:rsidRDefault="009773BD" w:rsidP="008D4869">
            <w:pPr>
              <w:spacing w:after="0" w:line="240" w:lineRule="auto"/>
              <w:ind w:right="-20"/>
              <w:jc w:val="center"/>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官方文件</w:t>
            </w:r>
          </w:p>
        </w:tc>
        <w:tc>
          <w:tcPr>
            <w:tcW w:w="2410" w:type="dxa"/>
            <w:vMerge/>
            <w:tcBorders>
              <w:left w:val="single" w:sz="4" w:space="0" w:color="000000"/>
              <w:right w:val="single" w:sz="4" w:space="0" w:color="000000"/>
            </w:tcBorders>
            <w:vAlign w:val="center"/>
          </w:tcPr>
          <w:p w:rsidR="00C53F5E" w:rsidRPr="00BD02E3" w:rsidRDefault="00C53F5E" w:rsidP="008D4869">
            <w:pPr>
              <w:spacing w:after="0" w:line="240" w:lineRule="auto"/>
              <w:ind w:left="956" w:right="938"/>
              <w:jc w:val="center"/>
              <w:rPr>
                <w:rFonts w:ascii="Times New Roman" w:eastAsia="华文中宋" w:hAnsi="Times New Roman" w:cs="Times New Roman"/>
                <w:sz w:val="23"/>
                <w:szCs w:val="23"/>
              </w:rPr>
            </w:pPr>
          </w:p>
        </w:tc>
      </w:tr>
      <w:tr w:rsidR="009773BD" w:rsidRPr="00BD02E3" w:rsidTr="008D4869">
        <w:trPr>
          <w:trHeight w:hRule="exact" w:val="689"/>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9773BD" w:rsidRPr="00BD02E3" w:rsidRDefault="009773BD" w:rsidP="008D4869">
            <w:pPr>
              <w:spacing w:after="0" w:line="240" w:lineRule="auto"/>
              <w:ind w:right="-20"/>
              <w:jc w:val="center"/>
              <w:rPr>
                <w:rFonts w:ascii="Times New Roman" w:eastAsia="华文中宋" w:hAnsi="Times New Roman" w:cs="Times New Roman"/>
                <w:sz w:val="23"/>
                <w:szCs w:val="23"/>
                <w:lang w:eastAsia="zh-CN"/>
              </w:rPr>
            </w:pPr>
            <w:proofErr w:type="spellStart"/>
            <w:r w:rsidRPr="00BD02E3">
              <w:rPr>
                <w:rFonts w:ascii="Times New Roman" w:eastAsia="华文中宋" w:hAnsi="Times New Roman" w:cs="Times New Roman"/>
                <w:sz w:val="23"/>
                <w:szCs w:val="23"/>
              </w:rPr>
              <w:t>任务</w:t>
            </w:r>
            <w:proofErr w:type="spellEnd"/>
            <w:r w:rsidRPr="00BD02E3">
              <w:rPr>
                <w:rFonts w:ascii="Times New Roman" w:eastAsia="华文中宋" w:hAnsi="Times New Roman" w:cs="Times New Roman"/>
                <w:sz w:val="23"/>
                <w:szCs w:val="23"/>
                <w:lang w:eastAsia="zh-CN"/>
              </w:rPr>
              <w:t>三</w:t>
            </w:r>
          </w:p>
        </w:tc>
        <w:tc>
          <w:tcPr>
            <w:tcW w:w="1418" w:type="dxa"/>
            <w:vMerge w:val="restart"/>
            <w:tcBorders>
              <w:top w:val="single" w:sz="4" w:space="0" w:color="000000"/>
              <w:left w:val="single" w:sz="4" w:space="0" w:color="000000"/>
              <w:right w:val="single" w:sz="4" w:space="0" w:color="000000"/>
            </w:tcBorders>
            <w:vAlign w:val="center"/>
          </w:tcPr>
          <w:p w:rsidR="009773BD" w:rsidRPr="00BD02E3" w:rsidRDefault="009773BD" w:rsidP="008D4869">
            <w:pPr>
              <w:spacing w:after="0" w:line="240" w:lineRule="auto"/>
              <w:ind w:right="-20"/>
              <w:jc w:val="center"/>
              <w:rPr>
                <w:rFonts w:ascii="Times New Roman" w:eastAsia="华文中宋" w:hAnsi="Times New Roman" w:cs="Times New Roman"/>
                <w:sz w:val="23"/>
                <w:szCs w:val="23"/>
                <w:lang w:eastAsia="zh-CN"/>
              </w:rPr>
            </w:pPr>
            <w:r w:rsidRPr="00BD02E3">
              <w:rPr>
                <w:rFonts w:ascii="Times New Roman" w:eastAsia="华文中宋" w:hAnsi="Times New Roman" w:cs="Times New Roman"/>
                <w:sz w:val="23"/>
                <w:szCs w:val="23"/>
                <w:lang w:eastAsia="zh-CN"/>
              </w:rPr>
              <w:t>汉译英</w:t>
            </w:r>
          </w:p>
        </w:tc>
        <w:tc>
          <w:tcPr>
            <w:tcW w:w="2678" w:type="dxa"/>
            <w:tcBorders>
              <w:top w:val="single" w:sz="4" w:space="0" w:color="000000"/>
              <w:left w:val="single" w:sz="4" w:space="0" w:color="000000"/>
              <w:bottom w:val="single" w:sz="4" w:space="0" w:color="000000"/>
              <w:right w:val="single" w:sz="4" w:space="0" w:color="000000"/>
            </w:tcBorders>
            <w:vAlign w:val="center"/>
          </w:tcPr>
          <w:p w:rsidR="009773BD" w:rsidRPr="00BD02E3" w:rsidRDefault="009773BD" w:rsidP="000E6292">
            <w:pPr>
              <w:spacing w:after="0" w:line="240" w:lineRule="auto"/>
              <w:ind w:right="-20"/>
              <w:jc w:val="center"/>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专题文件</w:t>
            </w:r>
          </w:p>
        </w:tc>
        <w:tc>
          <w:tcPr>
            <w:tcW w:w="2410" w:type="dxa"/>
            <w:vMerge/>
            <w:tcBorders>
              <w:left w:val="single" w:sz="4" w:space="0" w:color="000000"/>
              <w:right w:val="single" w:sz="4" w:space="0" w:color="000000"/>
            </w:tcBorders>
            <w:vAlign w:val="center"/>
          </w:tcPr>
          <w:p w:rsidR="009773BD" w:rsidRPr="00BD02E3" w:rsidRDefault="009773BD" w:rsidP="008D4869">
            <w:pPr>
              <w:spacing w:after="0" w:line="240" w:lineRule="auto"/>
              <w:ind w:left="956" w:right="938"/>
              <w:jc w:val="center"/>
              <w:rPr>
                <w:rFonts w:ascii="Times New Roman" w:eastAsia="华文中宋" w:hAnsi="Times New Roman" w:cs="Times New Roman"/>
                <w:sz w:val="23"/>
                <w:szCs w:val="23"/>
              </w:rPr>
            </w:pPr>
          </w:p>
        </w:tc>
      </w:tr>
      <w:tr w:rsidR="009773BD" w:rsidRPr="00BD02E3" w:rsidTr="008D4869">
        <w:trPr>
          <w:trHeight w:hRule="exact" w:val="689"/>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9773BD" w:rsidRPr="00BD02E3" w:rsidRDefault="009773BD" w:rsidP="008D4869">
            <w:pPr>
              <w:spacing w:after="0" w:line="240" w:lineRule="auto"/>
              <w:ind w:right="-20"/>
              <w:jc w:val="center"/>
              <w:rPr>
                <w:rFonts w:ascii="Times New Roman" w:eastAsia="华文中宋" w:hAnsi="Times New Roman" w:cs="Times New Roman"/>
                <w:sz w:val="23"/>
                <w:szCs w:val="23"/>
                <w:lang w:eastAsia="zh-CN"/>
              </w:rPr>
            </w:pPr>
            <w:r w:rsidRPr="00BD02E3">
              <w:rPr>
                <w:rFonts w:ascii="Times New Roman" w:eastAsia="华文中宋" w:hAnsi="Times New Roman" w:cs="Times New Roman"/>
                <w:sz w:val="23"/>
                <w:szCs w:val="23"/>
                <w:lang w:eastAsia="zh-CN"/>
              </w:rPr>
              <w:t>任务四</w:t>
            </w:r>
          </w:p>
        </w:tc>
        <w:tc>
          <w:tcPr>
            <w:tcW w:w="1418" w:type="dxa"/>
            <w:vMerge/>
            <w:tcBorders>
              <w:left w:val="single" w:sz="4" w:space="0" w:color="000000"/>
              <w:bottom w:val="single" w:sz="4" w:space="0" w:color="000000"/>
              <w:right w:val="single" w:sz="4" w:space="0" w:color="000000"/>
            </w:tcBorders>
            <w:vAlign w:val="center"/>
          </w:tcPr>
          <w:p w:rsidR="009773BD" w:rsidRPr="00BD02E3" w:rsidRDefault="009773BD" w:rsidP="008D4869">
            <w:pPr>
              <w:spacing w:after="0" w:line="240" w:lineRule="auto"/>
              <w:ind w:right="-20" w:firstLineChars="150" w:firstLine="345"/>
              <w:jc w:val="center"/>
              <w:rPr>
                <w:rFonts w:ascii="Times New Roman" w:eastAsia="华文中宋" w:hAnsi="Times New Roman" w:cs="Times New Roman"/>
                <w:sz w:val="23"/>
                <w:szCs w:val="23"/>
                <w:lang w:eastAsia="zh-CN"/>
              </w:rPr>
            </w:pPr>
          </w:p>
        </w:tc>
        <w:tc>
          <w:tcPr>
            <w:tcW w:w="2678" w:type="dxa"/>
            <w:tcBorders>
              <w:top w:val="single" w:sz="4" w:space="0" w:color="000000"/>
              <w:left w:val="single" w:sz="4" w:space="0" w:color="000000"/>
              <w:bottom w:val="single" w:sz="4" w:space="0" w:color="000000"/>
              <w:right w:val="single" w:sz="4" w:space="0" w:color="000000"/>
            </w:tcBorders>
            <w:vAlign w:val="center"/>
          </w:tcPr>
          <w:p w:rsidR="009773BD" w:rsidRPr="00BD02E3" w:rsidRDefault="009773BD" w:rsidP="000E6292">
            <w:pPr>
              <w:spacing w:after="0" w:line="240" w:lineRule="auto"/>
              <w:ind w:right="-20"/>
              <w:jc w:val="center"/>
              <w:rPr>
                <w:rFonts w:ascii="Times New Roman" w:eastAsia="华文中宋" w:hAnsi="Times New Roman" w:cs="Times New Roman"/>
                <w:sz w:val="23"/>
                <w:szCs w:val="23"/>
                <w:lang w:eastAsia="zh-CN"/>
              </w:rPr>
            </w:pPr>
            <w:r>
              <w:rPr>
                <w:rFonts w:ascii="Times New Roman" w:eastAsia="华文中宋" w:hAnsi="Times New Roman" w:cs="Times New Roman" w:hint="eastAsia"/>
                <w:sz w:val="23"/>
                <w:szCs w:val="23"/>
                <w:lang w:eastAsia="zh-CN"/>
              </w:rPr>
              <w:t>官方文件</w:t>
            </w:r>
          </w:p>
        </w:tc>
        <w:tc>
          <w:tcPr>
            <w:tcW w:w="2410" w:type="dxa"/>
            <w:vMerge/>
            <w:tcBorders>
              <w:left w:val="single" w:sz="4" w:space="0" w:color="000000"/>
              <w:bottom w:val="single" w:sz="4" w:space="0" w:color="auto"/>
              <w:right w:val="single" w:sz="4" w:space="0" w:color="000000"/>
            </w:tcBorders>
            <w:vAlign w:val="center"/>
          </w:tcPr>
          <w:p w:rsidR="009773BD" w:rsidRPr="00BD02E3" w:rsidRDefault="009773BD" w:rsidP="008D4869">
            <w:pPr>
              <w:spacing w:after="0" w:line="240" w:lineRule="auto"/>
              <w:ind w:left="956" w:right="938"/>
              <w:jc w:val="center"/>
              <w:rPr>
                <w:rFonts w:ascii="Times New Roman" w:eastAsia="华文中宋" w:hAnsi="Times New Roman" w:cs="Times New Roman"/>
                <w:sz w:val="23"/>
                <w:szCs w:val="23"/>
              </w:rPr>
            </w:pPr>
          </w:p>
        </w:tc>
      </w:tr>
    </w:tbl>
    <w:p w:rsidR="000251C3" w:rsidRPr="00BD02E3" w:rsidRDefault="000251C3">
      <w:pPr>
        <w:spacing w:before="3" w:after="0" w:line="130" w:lineRule="exact"/>
        <w:rPr>
          <w:rFonts w:ascii="Times New Roman" w:eastAsia="华文中宋" w:hAnsi="Times New Roman" w:cs="Times New Roman"/>
          <w:sz w:val="13"/>
          <w:szCs w:val="13"/>
        </w:rPr>
      </w:pPr>
    </w:p>
    <w:p w:rsidR="000251C3" w:rsidRPr="00BD02E3" w:rsidRDefault="000251C3">
      <w:pPr>
        <w:spacing w:after="0" w:line="200" w:lineRule="exact"/>
        <w:rPr>
          <w:rFonts w:ascii="Times New Roman" w:eastAsia="华文中宋" w:hAnsi="Times New Roman" w:cs="Times New Roman"/>
          <w:sz w:val="20"/>
          <w:szCs w:val="20"/>
        </w:rPr>
      </w:pPr>
    </w:p>
    <w:p w:rsidR="000251C3" w:rsidRDefault="00F43954" w:rsidP="003D274C">
      <w:pPr>
        <w:pStyle w:val="a5"/>
        <w:ind w:leftChars="65" w:left="143" w:firstLine="460"/>
        <w:rPr>
          <w:rFonts w:ascii="Times New Roman" w:eastAsia="华文中宋" w:hAnsi="Times New Roman" w:cs="Times New Roman"/>
          <w:sz w:val="23"/>
          <w:szCs w:val="23"/>
        </w:rPr>
      </w:pPr>
      <w:r w:rsidRPr="003D274C">
        <w:rPr>
          <w:rFonts w:ascii="Times New Roman" w:eastAsia="华文中宋" w:hAnsi="Times New Roman" w:cs="Times New Roman"/>
          <w:sz w:val="23"/>
          <w:szCs w:val="23"/>
        </w:rPr>
        <w:t>任务</w:t>
      </w:r>
      <w:proofErr w:type="gramStart"/>
      <w:r w:rsidRPr="003D274C">
        <w:rPr>
          <w:rFonts w:ascii="Times New Roman" w:eastAsia="华文中宋" w:hAnsi="Times New Roman" w:cs="Times New Roman"/>
          <w:sz w:val="23"/>
          <w:szCs w:val="23"/>
        </w:rPr>
        <w:t>一</w:t>
      </w:r>
      <w:proofErr w:type="gramEnd"/>
      <w:r w:rsidR="000C070D" w:rsidRPr="003D274C">
        <w:rPr>
          <w:rFonts w:ascii="Times New Roman" w:eastAsia="华文中宋" w:hAnsi="Times New Roman" w:cs="Times New Roman"/>
          <w:sz w:val="23"/>
          <w:szCs w:val="23"/>
        </w:rPr>
        <w:t>和</w:t>
      </w:r>
      <w:r w:rsidRPr="003D274C">
        <w:rPr>
          <w:rFonts w:ascii="Times New Roman" w:eastAsia="华文中宋" w:hAnsi="Times New Roman" w:cs="Times New Roman"/>
          <w:sz w:val="23"/>
          <w:szCs w:val="23"/>
        </w:rPr>
        <w:t>二</w:t>
      </w:r>
      <w:r w:rsidR="00200B90" w:rsidRPr="003D274C">
        <w:rPr>
          <w:rFonts w:ascii="Times New Roman" w:eastAsia="华文中宋" w:hAnsi="Times New Roman" w:cs="Times New Roman"/>
          <w:sz w:val="23"/>
          <w:szCs w:val="23"/>
        </w:rPr>
        <w:t>要求考生在规定时间内将</w:t>
      </w:r>
      <w:r w:rsidR="000170AC" w:rsidRPr="003D274C">
        <w:rPr>
          <w:rFonts w:ascii="Times New Roman" w:eastAsia="华文中宋" w:hAnsi="Times New Roman" w:cs="Times New Roman"/>
          <w:sz w:val="23"/>
          <w:szCs w:val="23"/>
        </w:rPr>
        <w:t>两篇约</w:t>
      </w:r>
      <w:r w:rsidR="00AC2DC7">
        <w:rPr>
          <w:rFonts w:ascii="Times New Roman" w:eastAsia="华文中宋" w:hAnsi="Times New Roman" w:cs="Times New Roman" w:hint="eastAsia"/>
          <w:sz w:val="23"/>
          <w:szCs w:val="23"/>
        </w:rPr>
        <w:t>3</w:t>
      </w:r>
      <w:r w:rsidR="000170AC" w:rsidRPr="003D274C">
        <w:rPr>
          <w:rFonts w:ascii="Times New Roman" w:eastAsia="华文中宋" w:hAnsi="Times New Roman" w:cs="Times New Roman"/>
          <w:sz w:val="23"/>
          <w:szCs w:val="23"/>
        </w:rPr>
        <w:t>00</w:t>
      </w:r>
      <w:r w:rsidR="000170AC" w:rsidRPr="003D274C">
        <w:rPr>
          <w:rFonts w:ascii="Times New Roman" w:eastAsia="华文中宋" w:hAnsi="Times New Roman" w:cs="Times New Roman"/>
          <w:sz w:val="23"/>
          <w:szCs w:val="23"/>
        </w:rPr>
        <w:t>词的英语文章译成汉语</w:t>
      </w:r>
      <w:r w:rsidRPr="003D274C">
        <w:rPr>
          <w:rFonts w:ascii="Times New Roman" w:eastAsia="华文中宋" w:hAnsi="Times New Roman" w:cs="Times New Roman"/>
          <w:sz w:val="23"/>
          <w:szCs w:val="23"/>
        </w:rPr>
        <w:t>；任务三</w:t>
      </w:r>
      <w:r w:rsidR="000C070D" w:rsidRPr="003D274C">
        <w:rPr>
          <w:rFonts w:ascii="Times New Roman" w:eastAsia="华文中宋" w:hAnsi="Times New Roman" w:cs="Times New Roman"/>
          <w:sz w:val="23"/>
          <w:szCs w:val="23"/>
        </w:rPr>
        <w:t>和</w:t>
      </w:r>
      <w:proofErr w:type="gramStart"/>
      <w:r w:rsidR="000C070D" w:rsidRPr="003D274C">
        <w:rPr>
          <w:rFonts w:ascii="Times New Roman" w:eastAsia="华文中宋" w:hAnsi="Times New Roman" w:cs="Times New Roman"/>
          <w:sz w:val="23"/>
          <w:szCs w:val="23"/>
        </w:rPr>
        <w:t>四</w:t>
      </w:r>
      <w:r w:rsidRPr="003D274C">
        <w:rPr>
          <w:rFonts w:ascii="Times New Roman" w:eastAsia="华文中宋" w:hAnsi="Times New Roman" w:cs="Times New Roman"/>
          <w:sz w:val="23"/>
          <w:szCs w:val="23"/>
        </w:rPr>
        <w:t>要求</w:t>
      </w:r>
      <w:proofErr w:type="gramEnd"/>
      <w:r w:rsidRPr="003D274C">
        <w:rPr>
          <w:rFonts w:ascii="Times New Roman" w:eastAsia="华文中宋" w:hAnsi="Times New Roman" w:cs="Times New Roman"/>
          <w:sz w:val="23"/>
          <w:szCs w:val="23"/>
        </w:rPr>
        <w:t>考生在规定时间内将</w:t>
      </w:r>
      <w:r w:rsidR="000170AC" w:rsidRPr="003D274C">
        <w:rPr>
          <w:rFonts w:ascii="Times New Roman" w:eastAsia="华文中宋" w:hAnsi="Times New Roman" w:cs="Times New Roman"/>
          <w:sz w:val="23"/>
          <w:szCs w:val="23"/>
        </w:rPr>
        <w:t>两篇各约</w:t>
      </w:r>
      <w:r w:rsidR="00AC2DC7">
        <w:rPr>
          <w:rFonts w:ascii="Times New Roman" w:eastAsia="华文中宋" w:hAnsi="Times New Roman" w:cs="Times New Roman" w:hint="eastAsia"/>
          <w:sz w:val="23"/>
          <w:szCs w:val="23"/>
        </w:rPr>
        <w:t>3</w:t>
      </w:r>
      <w:r w:rsidR="000C070D" w:rsidRPr="003D274C">
        <w:rPr>
          <w:rFonts w:ascii="Times New Roman" w:eastAsia="华文中宋" w:hAnsi="Times New Roman" w:cs="Times New Roman"/>
          <w:sz w:val="23"/>
          <w:szCs w:val="23"/>
        </w:rPr>
        <w:t>0</w:t>
      </w:r>
      <w:r w:rsidR="000170AC" w:rsidRPr="003D274C">
        <w:rPr>
          <w:rFonts w:ascii="Times New Roman" w:eastAsia="华文中宋" w:hAnsi="Times New Roman" w:cs="Times New Roman"/>
          <w:sz w:val="23"/>
          <w:szCs w:val="23"/>
        </w:rPr>
        <w:t>0</w:t>
      </w:r>
      <w:r w:rsidR="000170AC" w:rsidRPr="003D274C">
        <w:rPr>
          <w:rFonts w:ascii="Times New Roman" w:eastAsia="华文中宋" w:hAnsi="Times New Roman" w:cs="Times New Roman"/>
          <w:sz w:val="23"/>
          <w:szCs w:val="23"/>
        </w:rPr>
        <w:t>字左右的汉语文章译成英语</w:t>
      </w:r>
      <w:r w:rsidR="002D15A9" w:rsidRPr="003D274C">
        <w:rPr>
          <w:rFonts w:ascii="Times New Roman" w:eastAsia="华文中宋" w:hAnsi="Times New Roman" w:cs="Times New Roman"/>
          <w:sz w:val="23"/>
          <w:szCs w:val="23"/>
        </w:rPr>
        <w:t>。</w:t>
      </w:r>
    </w:p>
    <w:p w:rsidR="008F5F1B" w:rsidRDefault="00752A76" w:rsidP="003D274C">
      <w:pPr>
        <w:pStyle w:val="a5"/>
        <w:ind w:leftChars="65" w:left="143" w:firstLine="460"/>
        <w:rPr>
          <w:rFonts w:ascii="Times New Roman" w:eastAsia="华文中宋" w:hAnsi="Times New Roman" w:cs="Times New Roman"/>
          <w:sz w:val="23"/>
          <w:szCs w:val="23"/>
        </w:rPr>
      </w:pPr>
      <w:r>
        <w:rPr>
          <w:rFonts w:ascii="Times New Roman" w:eastAsia="华文中宋" w:hAnsi="Times New Roman" w:cs="Times New Roman"/>
          <w:noProof/>
          <w:color w:val="000000" w:themeColor="text1"/>
          <w:sz w:val="23"/>
          <w:szCs w:val="23"/>
        </w:rPr>
        <mc:AlternateContent>
          <mc:Choice Requires="wps">
            <w:drawing>
              <wp:anchor distT="45720" distB="45720" distL="114300" distR="114300" simplePos="0" relativeHeight="251668480" behindDoc="0" locked="0" layoutInCell="1" allowOverlap="1" wp14:anchorId="1166C229" wp14:editId="2E3355D2">
                <wp:simplePos x="0" y="0"/>
                <wp:positionH relativeFrom="margin">
                  <wp:posOffset>1892300</wp:posOffset>
                </wp:positionH>
                <wp:positionV relativeFrom="margin">
                  <wp:posOffset>7189280</wp:posOffset>
                </wp:positionV>
                <wp:extent cx="2057400" cy="417830"/>
                <wp:effectExtent l="0" t="0" r="19050" b="20320"/>
                <wp:wrapNone/>
                <wp:docPr id="112" name="文本框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17830"/>
                        </a:xfrm>
                        <a:prstGeom prst="rect">
                          <a:avLst/>
                        </a:prstGeom>
                        <a:solidFill>
                          <a:srgbClr val="FFFFFF"/>
                        </a:solidFill>
                        <a:ln w="9525">
                          <a:solidFill>
                            <a:srgbClr val="FFFFFF"/>
                          </a:solidFill>
                          <a:miter lim="800000"/>
                          <a:headEnd/>
                          <a:tailEnd/>
                        </a:ln>
                      </wps:spPr>
                      <wps:txbx>
                        <w:txbxContent>
                          <w:p w:rsidR="008F5F1B" w:rsidRPr="00566E6C" w:rsidRDefault="008F5F1B" w:rsidP="008F5F1B">
                            <w:pPr>
                              <w:jc w:val="center"/>
                              <w:rPr>
                                <w:rFonts w:ascii="华文中宋" w:eastAsia="华文中宋" w:hAnsi="华文中宋" w:cs="Times New Roman"/>
                                <w:sz w:val="28"/>
                                <w:szCs w:val="30"/>
                                <w:lang w:eastAsia="zh-CN"/>
                              </w:rPr>
                            </w:pPr>
                            <w:r>
                              <w:rPr>
                                <w:rFonts w:ascii="华文中宋" w:eastAsia="华文中宋" w:hAnsi="华文中宋" w:cs="Times New Roman" w:hint="eastAsia"/>
                                <w:sz w:val="28"/>
                                <w:szCs w:val="30"/>
                                <w:lang w:eastAsia="zh-CN"/>
                              </w:rPr>
                              <w:t>等级评定与证书颁发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12" o:spid="_x0000_s1027" type="#_x0000_t202" style="position:absolute;left:0;text-align:left;margin-left:149pt;margin-top:566.1pt;width:162pt;height:32.9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" strokecolor="white">
                <v:textbox>
                  <w:txbxContent>
                    <w:p w:rsidR="008F5F1B" w:rsidRPr="00566E6C" w:rsidRDefault="008F5F1B" w:rsidP="008F5F1B">
                      <w:pPr>
                        <w:jc w:val="center"/>
                        <w:rPr>
                          <w:rFonts w:ascii="华文中宋" w:eastAsia="华文中宋" w:hAnsi="华文中宋" w:cs="Times New Roman"/>
                          <w:sz w:val="28"/>
                          <w:szCs w:val="30"/>
                          <w:lang w:eastAsia="zh-CN"/>
                        </w:rPr>
                      </w:pPr>
                      <w:r>
                        <w:rPr>
                          <w:rFonts w:ascii="华文中宋" w:eastAsia="华文中宋" w:hAnsi="华文中宋" w:cs="Times New Roman" w:hint="eastAsia"/>
                          <w:sz w:val="28"/>
                          <w:szCs w:val="30"/>
                          <w:lang w:eastAsia="zh-CN"/>
                        </w:rPr>
                        <w:t>等级评定与证书颁发</w:t>
                      </w:r>
                    </w:p>
                  </w:txbxContent>
                </v:textbox>
                <w10:wrap anchorx="margin" anchory="margin"/>
              </v:shape>
            </w:pict>
          </mc:Fallback>
        </mc:AlternateContent>
      </w:r>
    </w:p>
    <w:p w:rsidR="008F5F1B" w:rsidRDefault="008F5F1B" w:rsidP="003D274C">
      <w:pPr>
        <w:pStyle w:val="a5"/>
        <w:ind w:leftChars="65" w:left="143" w:firstLine="460"/>
        <w:rPr>
          <w:rFonts w:ascii="Times New Roman" w:eastAsia="华文中宋" w:hAnsi="Times New Roman" w:cs="Times New Roman"/>
          <w:sz w:val="23"/>
          <w:szCs w:val="23"/>
        </w:rPr>
      </w:pPr>
    </w:p>
    <w:p w:rsidR="00B3298D" w:rsidRDefault="009301A6" w:rsidP="003D274C">
      <w:pPr>
        <w:pStyle w:val="a5"/>
        <w:ind w:leftChars="65" w:left="143" w:firstLine="460"/>
        <w:rPr>
          <w:rFonts w:ascii="Times New Roman" w:eastAsia="华文中宋" w:hAnsi="Times New Roman" w:cs="Times New Roman"/>
          <w:sz w:val="23"/>
          <w:szCs w:val="23"/>
        </w:rPr>
      </w:pPr>
      <w:r>
        <w:rPr>
          <w:rFonts w:ascii="Times New Roman" w:eastAsia="华文中宋" w:hAnsi="Times New Roman" w:cs="Times New Roman"/>
          <w:b/>
          <w:noProof/>
          <w:color w:val="000000" w:themeColor="text1"/>
          <w:sz w:val="23"/>
          <w:szCs w:val="23"/>
        </w:rPr>
        <mc:AlternateContent>
          <mc:Choice Requires="wps">
            <w:drawing>
              <wp:anchor distT="0" distB="0" distL="114300" distR="114300" simplePos="0" relativeHeight="251666432" behindDoc="1" locked="0" layoutInCell="1" allowOverlap="1" wp14:anchorId="2586E72D" wp14:editId="435F637E">
                <wp:simplePos x="0" y="0"/>
                <wp:positionH relativeFrom="margin">
                  <wp:posOffset>15949</wp:posOffset>
                </wp:positionH>
                <wp:positionV relativeFrom="margin">
                  <wp:posOffset>7378995</wp:posOffset>
                </wp:positionV>
                <wp:extent cx="6061219" cy="45719"/>
                <wp:effectExtent l="0" t="0" r="0" b="0"/>
                <wp:wrapNone/>
                <wp:docPr id="111" name="矩形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1219" cy="45719"/>
                        </a:xfrm>
                        <a:prstGeom prst="rect">
                          <a:avLst/>
                        </a:prstGeom>
                        <a:solidFill>
                          <a:schemeClr val="bg1">
                            <a:lumMod val="75000"/>
                            <a:lumOff val="0"/>
                          </a:schemeClr>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11" o:spid="_x0000_s1026" style="position:absolute;left:0;text-align:left;margin-left:1.25pt;margin-top:581pt;width:477.25pt;height:3.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" fillcolor="#bfbfbf [2412]" stroked="f">
                <w10:wrap anchorx="margin" anchory="margin"/>
              </v:rect>
            </w:pict>
          </mc:Fallback>
        </mc:AlternateContent>
      </w:r>
    </w:p>
    <w:p w:rsidR="00B3298D" w:rsidRDefault="00B3298D" w:rsidP="003D274C">
      <w:pPr>
        <w:pStyle w:val="a5"/>
        <w:ind w:leftChars="65" w:left="143" w:firstLine="460"/>
        <w:rPr>
          <w:rFonts w:ascii="Times New Roman" w:eastAsia="华文中宋" w:hAnsi="Times New Roman" w:cs="Times New Roman"/>
          <w:sz w:val="23"/>
          <w:szCs w:val="23"/>
        </w:rPr>
      </w:pPr>
    </w:p>
    <w:p w:rsidR="00080DDC" w:rsidRDefault="00080DDC" w:rsidP="003D274C">
      <w:pPr>
        <w:pStyle w:val="a5"/>
        <w:ind w:leftChars="65" w:left="143" w:firstLine="460"/>
        <w:rPr>
          <w:rFonts w:ascii="Times New Roman" w:eastAsia="华文中宋" w:hAnsi="Times New Roman" w:cs="Times New Roman"/>
          <w:sz w:val="23"/>
          <w:szCs w:val="23"/>
        </w:rPr>
      </w:pPr>
    </w:p>
    <w:p w:rsidR="00A05FFE" w:rsidRDefault="00A05FFE" w:rsidP="00A05FFE">
      <w:pPr>
        <w:pStyle w:val="a5"/>
        <w:ind w:leftChars="65" w:left="143" w:firstLine="460"/>
        <w:rPr>
          <w:rFonts w:ascii="Times New Roman" w:eastAsia="华文中宋" w:hAnsi="Times New Roman" w:cs="Times New Roman"/>
          <w:sz w:val="23"/>
          <w:szCs w:val="23"/>
        </w:rPr>
      </w:pPr>
      <w:r>
        <w:rPr>
          <w:rFonts w:ascii="Times New Roman" w:eastAsia="华文中宋" w:hAnsi="Times New Roman" w:cs="Times New Roman" w:hint="eastAsia"/>
          <w:sz w:val="23"/>
          <w:szCs w:val="23"/>
        </w:rPr>
        <w:t>考试成绩分为优秀、合格、基本合格、不合格四个等级。成绩达到基本合格及以上等级，方可获得证书。</w:t>
      </w:r>
    </w:p>
    <w:p w:rsidR="000251C3" w:rsidRPr="00A05FFE" w:rsidRDefault="000251C3" w:rsidP="00724640">
      <w:pPr>
        <w:pStyle w:val="a5"/>
        <w:ind w:leftChars="65" w:left="143" w:firstLine="400"/>
        <w:rPr>
          <w:rFonts w:ascii="Times New Roman" w:eastAsia="华文中宋" w:hAnsi="Times New Roman" w:cs="Times New Roman"/>
          <w:sz w:val="20"/>
          <w:szCs w:val="20"/>
        </w:rPr>
      </w:pPr>
    </w:p>
    <w:p w:rsidR="000251C3" w:rsidRPr="00BD02E3" w:rsidRDefault="000251C3">
      <w:pPr>
        <w:spacing w:after="0" w:line="200" w:lineRule="exact"/>
        <w:rPr>
          <w:rFonts w:ascii="Times New Roman" w:eastAsia="华文中宋" w:hAnsi="Times New Roman" w:cs="Times New Roman"/>
          <w:sz w:val="20"/>
          <w:szCs w:val="20"/>
          <w:lang w:eastAsia="zh-CN"/>
        </w:rPr>
      </w:pPr>
    </w:p>
    <w:p w:rsidR="000251C3" w:rsidRPr="00BD02E3" w:rsidRDefault="000251C3">
      <w:pPr>
        <w:spacing w:before="17" w:after="0" w:line="200" w:lineRule="exact"/>
        <w:rPr>
          <w:rFonts w:ascii="Times New Roman" w:eastAsia="华文中宋" w:hAnsi="Times New Roman" w:cs="Times New Roman"/>
          <w:sz w:val="20"/>
          <w:szCs w:val="20"/>
          <w:lang w:eastAsia="zh-CN"/>
        </w:rPr>
      </w:pPr>
    </w:p>
    <w:p w:rsidR="00E060D1" w:rsidRDefault="00E060D1">
      <w:pPr>
        <w:spacing w:after="0" w:line="420" w:lineRule="exact"/>
        <w:ind w:left="2065" w:right="2047"/>
        <w:jc w:val="center"/>
        <w:rPr>
          <w:rFonts w:ascii="Times New Roman" w:eastAsia="华文中宋" w:hAnsi="Times New Roman" w:cs="Times New Roman"/>
          <w:position w:val="-3"/>
          <w:sz w:val="36"/>
          <w:szCs w:val="36"/>
          <w:lang w:eastAsia="zh-CN"/>
        </w:rPr>
      </w:pPr>
    </w:p>
    <w:p w:rsidR="000251C3" w:rsidRPr="00BD02E3" w:rsidRDefault="006D67E7" w:rsidP="00A333AE">
      <w:pPr>
        <w:tabs>
          <w:tab w:val="left" w:pos="9760"/>
        </w:tabs>
        <w:spacing w:after="0" w:line="420" w:lineRule="exact"/>
        <w:ind w:right="-21"/>
        <w:jc w:val="center"/>
        <w:rPr>
          <w:rFonts w:ascii="Times New Roman" w:eastAsia="华文中宋" w:hAnsi="Times New Roman" w:cs="Times New Roman"/>
          <w:sz w:val="36"/>
          <w:szCs w:val="36"/>
          <w:lang w:eastAsia="zh-CN"/>
        </w:rPr>
      </w:pPr>
      <w:r w:rsidRPr="00BD02E3">
        <w:rPr>
          <w:rFonts w:ascii="Times New Roman" w:eastAsia="华文中宋" w:hAnsi="Times New Roman" w:cs="Times New Roman"/>
          <w:position w:val="-3"/>
          <w:sz w:val="36"/>
          <w:szCs w:val="36"/>
          <w:lang w:eastAsia="zh-CN"/>
        </w:rPr>
        <w:t>国际人才英语考试（</w:t>
      </w:r>
      <w:proofErr w:type="gramStart"/>
      <w:r w:rsidR="00F43954" w:rsidRPr="00BD02E3">
        <w:rPr>
          <w:rFonts w:ascii="Times New Roman" w:eastAsia="华文中宋" w:hAnsi="Times New Roman" w:cs="Times New Roman"/>
          <w:position w:val="-3"/>
          <w:sz w:val="36"/>
          <w:szCs w:val="36"/>
          <w:lang w:eastAsia="zh-CN"/>
        </w:rPr>
        <w:t>高翻</w:t>
      </w:r>
      <w:r w:rsidR="00C4711E" w:rsidRPr="00BD02E3">
        <w:rPr>
          <w:rFonts w:ascii="Times New Roman" w:eastAsia="华文中宋" w:hAnsi="Times New Roman" w:cs="Times New Roman"/>
          <w:position w:val="-3"/>
          <w:sz w:val="36"/>
          <w:szCs w:val="36"/>
          <w:lang w:eastAsia="zh-CN"/>
        </w:rPr>
        <w:t>笔译</w:t>
      </w:r>
      <w:proofErr w:type="gramEnd"/>
      <w:r w:rsidRPr="00BD02E3">
        <w:rPr>
          <w:rFonts w:ascii="Times New Roman" w:eastAsia="华文中宋" w:hAnsi="Times New Roman" w:cs="Times New Roman"/>
          <w:position w:val="-3"/>
          <w:sz w:val="36"/>
          <w:szCs w:val="36"/>
          <w:lang w:eastAsia="zh-CN"/>
        </w:rPr>
        <w:t>）样题</w:t>
      </w:r>
    </w:p>
    <w:p w:rsidR="000251C3" w:rsidRPr="00BD02E3" w:rsidRDefault="000251C3">
      <w:pPr>
        <w:spacing w:after="0" w:line="200" w:lineRule="exact"/>
        <w:rPr>
          <w:rFonts w:ascii="Times New Roman" w:eastAsia="华文中宋" w:hAnsi="Times New Roman" w:cs="Times New Roman"/>
          <w:sz w:val="20"/>
          <w:szCs w:val="20"/>
          <w:lang w:eastAsia="zh-CN"/>
        </w:rPr>
      </w:pPr>
    </w:p>
    <w:p w:rsidR="00A333AE" w:rsidRDefault="00A333AE" w:rsidP="00F768BF">
      <w:pPr>
        <w:rPr>
          <w:rFonts w:ascii="Times New Roman" w:hAnsi="Times New Roman" w:cs="Times New Roman"/>
          <w:b/>
          <w:sz w:val="24"/>
          <w:szCs w:val="24"/>
          <w:lang w:eastAsia="zh-CN"/>
        </w:rPr>
      </w:pPr>
    </w:p>
    <w:p w:rsidR="00EB73F6" w:rsidRPr="00BD02E3" w:rsidRDefault="00EB73F6" w:rsidP="00EB73F6">
      <w:pPr>
        <w:rPr>
          <w:rFonts w:ascii="Times New Roman" w:hAnsi="Times New Roman" w:cs="Times New Roman"/>
          <w:b/>
          <w:sz w:val="24"/>
          <w:szCs w:val="24"/>
          <w:lang w:eastAsia="zh-CN"/>
        </w:rPr>
      </w:pPr>
      <w:r w:rsidRPr="00BD02E3">
        <w:rPr>
          <w:rFonts w:ascii="Times New Roman" w:hAnsi="Times New Roman" w:cs="Times New Roman"/>
          <w:b/>
          <w:sz w:val="24"/>
          <w:szCs w:val="24"/>
          <w:lang w:eastAsia="zh-CN"/>
        </w:rPr>
        <w:t>Translation from English to Chinese</w:t>
      </w:r>
    </w:p>
    <w:p w:rsidR="00EB73F6" w:rsidRPr="005B20B6" w:rsidRDefault="00EB73F6" w:rsidP="00EB73F6">
      <w:pPr>
        <w:rPr>
          <w:rFonts w:ascii="Times New Roman" w:hAnsi="Times New Roman" w:cs="Times New Roman"/>
          <w:b/>
          <w:sz w:val="24"/>
          <w:szCs w:val="24"/>
          <w:lang w:eastAsia="zh-CN"/>
        </w:rPr>
      </w:pPr>
      <w:r w:rsidRPr="005B20B6">
        <w:rPr>
          <w:rFonts w:ascii="Times New Roman" w:hAnsi="Times New Roman" w:cs="Times New Roman"/>
          <w:b/>
          <w:sz w:val="24"/>
          <w:szCs w:val="24"/>
          <w:lang w:eastAsia="zh-CN"/>
        </w:rPr>
        <w:t>Task 1</w:t>
      </w:r>
    </w:p>
    <w:p w:rsidR="00EB73F6" w:rsidRPr="00926187" w:rsidRDefault="00EB73F6" w:rsidP="00EB73F6">
      <w:pPr>
        <w:jc w:val="both"/>
        <w:rPr>
          <w:rFonts w:ascii="Times New Roman" w:hAnsi="Times New Roman" w:cs="Times New Roman"/>
          <w:i/>
          <w:sz w:val="24"/>
          <w:szCs w:val="24"/>
          <w:lang w:eastAsia="zh-CN"/>
        </w:rPr>
      </w:pPr>
      <w:r w:rsidRPr="00926187">
        <w:rPr>
          <w:rFonts w:ascii="Times New Roman" w:hAnsi="Times New Roman" w:cs="Times New Roman"/>
          <w:i/>
          <w:sz w:val="24"/>
          <w:szCs w:val="24"/>
          <w:lang w:eastAsia="zh-CN"/>
        </w:rPr>
        <w:t>The following is an introduction to the Report on Preventing Disease through Healthy Environments. Translate it into Chinese.</w:t>
      </w:r>
    </w:p>
    <w:p w:rsidR="00FF7781" w:rsidRPr="007B1835" w:rsidRDefault="00FF7781" w:rsidP="007B1835">
      <w:pPr>
        <w:jc w:val="center"/>
        <w:rPr>
          <w:rFonts w:ascii="Times New Roman" w:eastAsia="宋体" w:hAnsi="Times New Roman" w:cs="Times New Roman"/>
          <w:b/>
          <w:sz w:val="24"/>
          <w:szCs w:val="24"/>
        </w:rPr>
      </w:pPr>
      <w:r w:rsidRPr="007B1835">
        <w:rPr>
          <w:rFonts w:ascii="Times New Roman" w:eastAsia="宋体" w:hAnsi="Times New Roman" w:cs="Times New Roman"/>
          <w:b/>
          <w:sz w:val="24"/>
          <w:szCs w:val="24"/>
        </w:rPr>
        <w:t>Preventing Disease through Healthy Environments</w:t>
      </w:r>
    </w:p>
    <w:p w:rsidR="00FF7781" w:rsidRPr="00FF7781" w:rsidRDefault="00FF7781" w:rsidP="00340830">
      <w:pPr>
        <w:spacing w:after="0"/>
        <w:ind w:firstLine="420"/>
        <w:jc w:val="both"/>
        <w:rPr>
          <w:rFonts w:ascii="Times New Roman" w:hAnsi="Times New Roman" w:cs="Times New Roman"/>
          <w:sz w:val="24"/>
          <w:szCs w:val="24"/>
          <w:lang w:eastAsia="zh-CN"/>
        </w:rPr>
      </w:pPr>
      <w:r w:rsidRPr="00FF7781">
        <w:rPr>
          <w:rFonts w:ascii="Times New Roman" w:hAnsi="Times New Roman" w:cs="Times New Roman"/>
          <w:sz w:val="24"/>
          <w:szCs w:val="24"/>
        </w:rPr>
        <w:t>This report presents a wide-ranging assessment and detailed findings to show by how much and in what ways improving the environment can promote health and well-being. The realization of just how much disease and ill health can be prevented by focusing on environmental risk factors should add impetus to global efforts to encourage preventive health measures through all available policies, strategies, interventions, technologies and knowledge. Armed with the evidence of what is achievable – and needed – health-care policy-makers and practitioners alike should be encouraged in their efforts t</w:t>
      </w:r>
      <w:r w:rsidR="005C3DA4">
        <w:rPr>
          <w:rFonts w:ascii="Times New Roman" w:hAnsi="Times New Roman" w:cs="Times New Roman"/>
          <w:sz w:val="24"/>
          <w:szCs w:val="24"/>
        </w:rPr>
        <w:t>o promote healthy environments.</w:t>
      </w:r>
    </w:p>
    <w:p w:rsidR="00FF7781" w:rsidRPr="00FF7781" w:rsidRDefault="00FF7781" w:rsidP="00340830">
      <w:pPr>
        <w:spacing w:after="0"/>
        <w:ind w:firstLine="420"/>
        <w:jc w:val="both"/>
        <w:rPr>
          <w:rFonts w:ascii="Times New Roman" w:hAnsi="Times New Roman" w:cs="Times New Roman"/>
          <w:sz w:val="24"/>
          <w:szCs w:val="24"/>
          <w:lang w:eastAsia="zh-CN"/>
        </w:rPr>
      </w:pPr>
      <w:r w:rsidRPr="00FF7781">
        <w:rPr>
          <w:rFonts w:ascii="Times New Roman" w:hAnsi="Times New Roman" w:cs="Times New Roman"/>
          <w:sz w:val="24"/>
          <w:szCs w:val="24"/>
        </w:rPr>
        <w:t>This second edition of Preventing Diseas</w:t>
      </w:r>
      <w:r w:rsidR="005C3DA4">
        <w:rPr>
          <w:rFonts w:ascii="Times New Roman" w:hAnsi="Times New Roman" w:cs="Times New Roman"/>
          <w:sz w:val="24"/>
          <w:szCs w:val="24"/>
        </w:rPr>
        <w:t>e through Healthy Environments:</w:t>
      </w:r>
    </w:p>
    <w:p w:rsidR="00FF7781" w:rsidRPr="00FF7781" w:rsidRDefault="00FF7781" w:rsidP="00340830">
      <w:pPr>
        <w:spacing w:after="0"/>
        <w:ind w:firstLine="420"/>
        <w:jc w:val="both"/>
        <w:rPr>
          <w:rFonts w:ascii="Times New Roman" w:hAnsi="Times New Roman" w:cs="Times New Roman"/>
          <w:sz w:val="24"/>
          <w:szCs w:val="24"/>
        </w:rPr>
      </w:pPr>
      <w:r w:rsidRPr="00FF7781">
        <w:rPr>
          <w:rFonts w:ascii="Times New Roman" w:hAnsi="Times New Roman" w:cs="Times New Roman" w:hint="eastAsia"/>
          <w:sz w:val="24"/>
          <w:szCs w:val="24"/>
        </w:rPr>
        <w:t>•</w:t>
      </w:r>
      <w:r w:rsidRPr="00FF7781">
        <w:rPr>
          <w:rFonts w:ascii="Times New Roman" w:hAnsi="Times New Roman" w:cs="Times New Roman"/>
          <w:sz w:val="24"/>
          <w:szCs w:val="24"/>
        </w:rPr>
        <w:t xml:space="preserve"> Updates the 2006 publication and presents the latest evidence on environment-disease links and their devastating impact on global health. </w:t>
      </w:r>
    </w:p>
    <w:p w:rsidR="00FF7781" w:rsidRPr="00FF7781" w:rsidRDefault="00FF7781" w:rsidP="00340830">
      <w:pPr>
        <w:spacing w:after="0"/>
        <w:ind w:firstLine="420"/>
        <w:jc w:val="both"/>
        <w:rPr>
          <w:rFonts w:ascii="Times New Roman" w:hAnsi="Times New Roman" w:cs="Times New Roman"/>
          <w:sz w:val="24"/>
          <w:szCs w:val="24"/>
        </w:rPr>
      </w:pPr>
      <w:r w:rsidRPr="00FF7781">
        <w:rPr>
          <w:rFonts w:ascii="Times New Roman" w:hAnsi="Times New Roman" w:cs="Times New Roman" w:hint="eastAsia"/>
          <w:sz w:val="24"/>
          <w:szCs w:val="24"/>
        </w:rPr>
        <w:t>•</w:t>
      </w:r>
      <w:r w:rsidRPr="00FF7781">
        <w:rPr>
          <w:rFonts w:ascii="Times New Roman" w:hAnsi="Times New Roman" w:cs="Times New Roman"/>
          <w:sz w:val="24"/>
          <w:szCs w:val="24"/>
        </w:rPr>
        <w:t xml:space="preserve">Systematically analyses and quantifies how different diseases are impacted by environmental risks, detailing the regions and populations most vulnerable to environmentally mediated death, disease and injury. </w:t>
      </w:r>
    </w:p>
    <w:p w:rsidR="00FF7781" w:rsidRPr="00FF7781" w:rsidRDefault="00FF7781" w:rsidP="00340830">
      <w:pPr>
        <w:spacing w:after="0"/>
        <w:ind w:firstLine="420"/>
        <w:jc w:val="both"/>
        <w:rPr>
          <w:rFonts w:ascii="Times New Roman" w:hAnsi="Times New Roman" w:cs="Times New Roman"/>
          <w:sz w:val="24"/>
          <w:szCs w:val="24"/>
        </w:rPr>
      </w:pPr>
      <w:r w:rsidRPr="00FF7781">
        <w:rPr>
          <w:rFonts w:ascii="Times New Roman" w:hAnsi="Times New Roman" w:cs="Times New Roman" w:hint="eastAsia"/>
          <w:sz w:val="24"/>
          <w:szCs w:val="24"/>
        </w:rPr>
        <w:t>•</w:t>
      </w:r>
      <w:r w:rsidRPr="00FF7781">
        <w:rPr>
          <w:rFonts w:ascii="Times New Roman" w:hAnsi="Times New Roman" w:cs="Times New Roman"/>
          <w:sz w:val="24"/>
          <w:szCs w:val="24"/>
        </w:rPr>
        <w:t xml:space="preserve"> Is exhaustive in its coverage – the health impacts of environmental risks across more than 100 diseases and injuries are covered. Some of these environmental factors are well</w:t>
      </w:r>
      <w:r w:rsidR="00126832">
        <w:rPr>
          <w:rFonts w:ascii="Times New Roman" w:hAnsi="Times New Roman" w:cs="Times New Roman"/>
          <w:sz w:val="24"/>
          <w:szCs w:val="24"/>
        </w:rPr>
        <w:t xml:space="preserve"> known, such as unsafe drinking</w:t>
      </w:r>
      <w:r w:rsidR="00126832">
        <w:rPr>
          <w:rFonts w:ascii="Times New Roman" w:hAnsi="Times New Roman" w:cs="Times New Roman" w:hint="eastAsia"/>
          <w:sz w:val="24"/>
          <w:szCs w:val="24"/>
          <w:lang w:eastAsia="zh-CN"/>
        </w:rPr>
        <w:t xml:space="preserve"> </w:t>
      </w:r>
      <w:r w:rsidRPr="00FF7781">
        <w:rPr>
          <w:rFonts w:ascii="Times New Roman" w:hAnsi="Times New Roman" w:cs="Times New Roman"/>
          <w:sz w:val="24"/>
          <w:szCs w:val="24"/>
        </w:rPr>
        <w:t xml:space="preserve">water and sanitation, and air pollution and indoor stoves; others less so, such as climate change or the built environment. </w:t>
      </w:r>
    </w:p>
    <w:p w:rsidR="00FF7781" w:rsidRPr="00FF7781" w:rsidRDefault="00FF7781" w:rsidP="00340830">
      <w:pPr>
        <w:spacing w:after="0"/>
        <w:ind w:firstLine="420"/>
        <w:jc w:val="both"/>
        <w:rPr>
          <w:rFonts w:ascii="Times New Roman" w:hAnsi="Times New Roman" w:cs="Times New Roman"/>
          <w:sz w:val="24"/>
          <w:szCs w:val="24"/>
        </w:rPr>
      </w:pPr>
      <w:r w:rsidRPr="00FF7781">
        <w:rPr>
          <w:rFonts w:ascii="Times New Roman" w:hAnsi="Times New Roman" w:cs="Times New Roman" w:hint="eastAsia"/>
          <w:sz w:val="24"/>
          <w:szCs w:val="24"/>
        </w:rPr>
        <w:t>•</w:t>
      </w:r>
      <w:r w:rsidRPr="00FF7781">
        <w:rPr>
          <w:rFonts w:ascii="Times New Roman" w:hAnsi="Times New Roman" w:cs="Times New Roman"/>
          <w:sz w:val="24"/>
          <w:szCs w:val="24"/>
        </w:rPr>
        <w:t xml:space="preserve"> Highlights promising areas for immediate intervention and gaps where further research is needed to establish the linkages and quantify the burden of disease for various environmental risk factors.</w:t>
      </w:r>
    </w:p>
    <w:p w:rsidR="00F768BF" w:rsidRPr="00BD02E3" w:rsidRDefault="00FF7781" w:rsidP="00340830">
      <w:pPr>
        <w:spacing w:after="0"/>
        <w:ind w:firstLine="420"/>
        <w:jc w:val="both"/>
        <w:rPr>
          <w:rFonts w:ascii="Times New Roman" w:hAnsi="Times New Roman" w:cs="Times New Roman"/>
          <w:sz w:val="24"/>
          <w:szCs w:val="24"/>
        </w:rPr>
      </w:pPr>
      <w:r w:rsidRPr="00FF7781">
        <w:rPr>
          <w:rFonts w:ascii="Times New Roman" w:hAnsi="Times New Roman" w:cs="Times New Roman"/>
          <w:sz w:val="24"/>
          <w:szCs w:val="24"/>
        </w:rPr>
        <w:t>The report’s findings result from a systematic process: literature reviews for all the disease categories addressed; compilation of available risk factor-disease estimates; and surveys of more than 100 experts worldwide. The best available scientific evidence together with approximations and expert evaluations for knowledge gaps are combined to provide up-to-date estimates. The data and methods underlying the health statistics for the previous and current editions have, however, undergone major modifications, and thus the trend analysis is restricted to selected parameters.</w:t>
      </w:r>
    </w:p>
    <w:p w:rsidR="00A46209" w:rsidRDefault="00A46209">
      <w:pPr>
        <w:rPr>
          <w:rFonts w:ascii="Times New Roman" w:hAnsi="Times New Roman" w:cs="Times New Roman"/>
          <w:b/>
          <w:sz w:val="24"/>
          <w:szCs w:val="24"/>
          <w:lang w:eastAsia="zh-CN"/>
        </w:rPr>
      </w:pPr>
      <w:r>
        <w:rPr>
          <w:rFonts w:ascii="Times New Roman" w:hAnsi="Times New Roman" w:cs="Times New Roman"/>
          <w:b/>
          <w:sz w:val="24"/>
          <w:szCs w:val="24"/>
          <w:lang w:eastAsia="zh-CN"/>
        </w:rPr>
        <w:br w:type="page"/>
      </w:r>
    </w:p>
    <w:p w:rsidR="00EB73F6" w:rsidRDefault="00EB73F6" w:rsidP="00EB73F6">
      <w:pPr>
        <w:rPr>
          <w:rFonts w:ascii="Times New Roman" w:hAnsi="Times New Roman" w:cs="Times New Roman" w:hint="eastAsia"/>
          <w:b/>
          <w:sz w:val="24"/>
          <w:szCs w:val="24"/>
          <w:lang w:eastAsia="zh-CN"/>
        </w:rPr>
      </w:pPr>
    </w:p>
    <w:p w:rsidR="00EB73F6" w:rsidRDefault="00EB73F6" w:rsidP="00EB73F6">
      <w:pPr>
        <w:rPr>
          <w:rFonts w:ascii="Times New Roman" w:hAnsi="Times New Roman" w:cs="Times New Roman"/>
          <w:b/>
          <w:sz w:val="24"/>
          <w:szCs w:val="24"/>
          <w:lang w:eastAsia="zh-CN"/>
        </w:rPr>
      </w:pPr>
      <w:r w:rsidRPr="00BD02E3">
        <w:rPr>
          <w:rFonts w:ascii="Times New Roman" w:hAnsi="Times New Roman" w:cs="Times New Roman"/>
          <w:b/>
          <w:sz w:val="24"/>
          <w:szCs w:val="24"/>
          <w:lang w:eastAsia="zh-CN"/>
        </w:rPr>
        <w:t>Task</w:t>
      </w:r>
      <w:r w:rsidRPr="00BD02E3">
        <w:rPr>
          <w:rFonts w:ascii="Times New Roman" w:hAnsi="Times New Roman" w:cs="Times New Roman"/>
          <w:b/>
          <w:sz w:val="24"/>
          <w:szCs w:val="24"/>
        </w:rPr>
        <w:t xml:space="preserve"> 2</w:t>
      </w:r>
    </w:p>
    <w:p w:rsidR="00EB73F6" w:rsidRPr="002B1016" w:rsidRDefault="00EB73F6" w:rsidP="00EB73F6">
      <w:pPr>
        <w:jc w:val="both"/>
        <w:rPr>
          <w:rFonts w:ascii="Times New Roman" w:hAnsi="Times New Roman" w:cs="Times New Roman"/>
          <w:i/>
          <w:sz w:val="24"/>
          <w:szCs w:val="24"/>
          <w:lang w:eastAsia="zh-CN"/>
        </w:rPr>
      </w:pPr>
      <w:r w:rsidRPr="002B1016">
        <w:rPr>
          <w:rFonts w:ascii="Times New Roman" w:hAnsi="Times New Roman" w:cs="Times New Roman"/>
          <w:i/>
          <w:sz w:val="24"/>
          <w:szCs w:val="24"/>
          <w:lang w:eastAsia="zh-CN"/>
        </w:rPr>
        <w:t xml:space="preserve">The following is an </w:t>
      </w:r>
      <w:r w:rsidRPr="002B1016">
        <w:rPr>
          <w:rFonts w:ascii="Times New Roman" w:hAnsi="Times New Roman" w:cs="Times New Roman" w:hint="eastAsia"/>
          <w:i/>
          <w:sz w:val="24"/>
          <w:szCs w:val="24"/>
          <w:lang w:eastAsia="zh-CN"/>
        </w:rPr>
        <w:t>excerpt from a UN document on</w:t>
      </w:r>
      <w:r w:rsidRPr="002B1016">
        <w:rPr>
          <w:rFonts w:ascii="Times New Roman" w:hAnsi="Times New Roman" w:cs="Times New Roman"/>
          <w:i/>
          <w:sz w:val="24"/>
          <w:szCs w:val="24"/>
          <w:lang w:eastAsia="zh-CN"/>
        </w:rPr>
        <w:t xml:space="preserve"> the rule of law and transitional justice in conflict and post-conflict societies</w:t>
      </w:r>
      <w:r w:rsidRPr="002B1016">
        <w:rPr>
          <w:rFonts w:ascii="Times New Roman" w:hAnsi="Times New Roman" w:cs="Times New Roman" w:hint="eastAsia"/>
          <w:i/>
          <w:sz w:val="24"/>
          <w:szCs w:val="24"/>
          <w:lang w:eastAsia="zh-CN"/>
        </w:rPr>
        <w:t>.</w:t>
      </w:r>
      <w:r w:rsidRPr="002B1016">
        <w:rPr>
          <w:rFonts w:ascii="Times New Roman" w:hAnsi="Times New Roman" w:cs="Times New Roman"/>
          <w:i/>
          <w:sz w:val="24"/>
          <w:szCs w:val="24"/>
          <w:lang w:eastAsia="zh-CN"/>
        </w:rPr>
        <w:t xml:space="preserve"> </w:t>
      </w:r>
      <w:r w:rsidRPr="002B1016">
        <w:rPr>
          <w:rFonts w:ascii="Times New Roman" w:hAnsi="Times New Roman" w:cs="Times New Roman" w:hint="eastAsia"/>
          <w:i/>
          <w:sz w:val="24"/>
          <w:szCs w:val="24"/>
          <w:lang w:eastAsia="zh-CN"/>
        </w:rPr>
        <w:t>T</w:t>
      </w:r>
      <w:r w:rsidRPr="002B1016">
        <w:rPr>
          <w:rFonts w:ascii="Times New Roman" w:hAnsi="Times New Roman" w:cs="Times New Roman"/>
          <w:i/>
          <w:sz w:val="24"/>
          <w:szCs w:val="24"/>
          <w:lang w:eastAsia="zh-CN"/>
        </w:rPr>
        <w:t xml:space="preserve">ranslate it into </w:t>
      </w:r>
      <w:r w:rsidRPr="002B1016">
        <w:rPr>
          <w:rFonts w:ascii="Times New Roman" w:hAnsi="Times New Roman" w:cs="Times New Roman" w:hint="eastAsia"/>
          <w:i/>
          <w:sz w:val="24"/>
          <w:szCs w:val="24"/>
          <w:lang w:eastAsia="zh-CN"/>
        </w:rPr>
        <w:t>Chinese.</w:t>
      </w:r>
    </w:p>
    <w:p w:rsidR="00FF7781" w:rsidRPr="00335C90" w:rsidRDefault="00FF7781" w:rsidP="00FF7781">
      <w:pPr>
        <w:jc w:val="center"/>
        <w:rPr>
          <w:rFonts w:ascii="Times New Roman" w:eastAsia="宋体" w:hAnsi="Times New Roman" w:cs="Times New Roman"/>
          <w:b/>
          <w:sz w:val="24"/>
          <w:szCs w:val="24"/>
        </w:rPr>
      </w:pPr>
      <w:r w:rsidRPr="00335C90">
        <w:rPr>
          <w:rFonts w:ascii="Times New Roman" w:eastAsia="宋体" w:hAnsi="Times New Roman" w:cs="Times New Roman"/>
          <w:b/>
          <w:sz w:val="24"/>
          <w:szCs w:val="24"/>
        </w:rPr>
        <w:t>The Rule of Law and Transitional Justice in Conflict and Post-conflict Societies</w:t>
      </w:r>
    </w:p>
    <w:p w:rsidR="00FF7781" w:rsidRPr="001909B3" w:rsidRDefault="00FF7781" w:rsidP="00A46209">
      <w:pPr>
        <w:spacing w:after="0"/>
        <w:ind w:firstLine="420"/>
        <w:jc w:val="both"/>
        <w:rPr>
          <w:rFonts w:ascii="Times New Roman" w:hAnsi="Times New Roman" w:cs="Times New Roman"/>
          <w:sz w:val="24"/>
          <w:szCs w:val="24"/>
        </w:rPr>
      </w:pPr>
      <w:r w:rsidRPr="001909B3">
        <w:rPr>
          <w:rFonts w:ascii="Times New Roman" w:hAnsi="Times New Roman" w:cs="Times New Roman"/>
          <w:sz w:val="24"/>
          <w:szCs w:val="24"/>
        </w:rPr>
        <w:t xml:space="preserve">Recent years have seen an increased focus by the United Nations on questions of transitional justice and the rule of law in conflict and post-conflict societies, yielding important lessons for our future activities. Success will depend on a number of critical factors, among them the need to ensure a common basis in international norms and standards and to mobilize the necessary resources for a sustainable investment in justice. We must learn as well to eschew one-size-fits-all formulas and the importation of foreign models, and, instead, base our support on national assessments, national participation and national needs and aspirations. Effective strategies will seek to support both technical capacity for reform and political will for reform. The United Nations must therefore support domestic reform constituencies, help build the capacity of national justice sector institutions, facilitate national consultations on justice reform and transitional justice and help fill the rule of law vacuum evident in so many post-conflict societies. </w:t>
      </w:r>
    </w:p>
    <w:p w:rsidR="00F768BF" w:rsidRPr="00BD02E3" w:rsidRDefault="00FF7781" w:rsidP="00A46209">
      <w:pPr>
        <w:spacing w:after="0"/>
        <w:ind w:firstLine="420"/>
        <w:jc w:val="both"/>
        <w:rPr>
          <w:rFonts w:ascii="Times New Roman" w:hAnsi="Times New Roman" w:cs="Times New Roman"/>
          <w:sz w:val="24"/>
          <w:szCs w:val="24"/>
        </w:rPr>
      </w:pPr>
      <w:r w:rsidRPr="001909B3">
        <w:rPr>
          <w:rFonts w:ascii="Times New Roman" w:hAnsi="Times New Roman" w:cs="Times New Roman"/>
          <w:sz w:val="24"/>
          <w:szCs w:val="24"/>
        </w:rPr>
        <w:t>Justice, peace and democracy are not mutually exclusive objectives, but rather mutually reinforcing imperatives. Advancing all three in fragile post-conflict settings requires strategic planning, careful integration and sensible sequencing of activities. Approaches focusing only on one or another institution, or ignoring civil society or victims, will not be effective. Our approach to the justice sector must be comprehensive in its attention to all of its interdependent institutions, sensitive to the needs of key groups and mindful of the need for complementarity between transitional justice mechanisms. Our main role is not to build international substitutes for national structures, but to help build domestic justice capacities. In some cases, international or mixed tribunals have been established to address past crimes in war-torn societies. These tribunals have helped bring justice and hope to victims, combat the impunity of perpetrators and enrich the jurisprudence of international criminal law.</w:t>
      </w:r>
    </w:p>
    <w:p w:rsidR="00276233" w:rsidRDefault="00276233" w:rsidP="00F768BF">
      <w:pPr>
        <w:rPr>
          <w:rFonts w:ascii="Times New Roman" w:hAnsi="Times New Roman" w:cs="Times New Roman"/>
          <w:b/>
          <w:sz w:val="24"/>
          <w:szCs w:val="24"/>
          <w:lang w:eastAsia="zh-CN"/>
        </w:rPr>
      </w:pPr>
    </w:p>
    <w:p w:rsidR="00A80FEB" w:rsidRPr="00BD02E3" w:rsidRDefault="00A80FEB" w:rsidP="00A80FEB">
      <w:pPr>
        <w:spacing w:after="0" w:line="200" w:lineRule="exact"/>
        <w:rPr>
          <w:rFonts w:ascii="Times New Roman" w:eastAsia="华文中宋" w:hAnsi="Times New Roman" w:cs="Times New Roman"/>
          <w:sz w:val="20"/>
          <w:szCs w:val="20"/>
          <w:lang w:eastAsia="zh-CN"/>
        </w:rPr>
      </w:pPr>
    </w:p>
    <w:p w:rsidR="00FF7781" w:rsidRDefault="00FF7781">
      <w:pPr>
        <w:rPr>
          <w:rFonts w:ascii="Times New Roman" w:hAnsi="Times New Roman" w:cs="Times New Roman"/>
          <w:b/>
          <w:sz w:val="24"/>
          <w:szCs w:val="24"/>
          <w:lang w:eastAsia="zh-CN"/>
        </w:rPr>
      </w:pPr>
      <w:r>
        <w:rPr>
          <w:rFonts w:ascii="Times New Roman" w:hAnsi="Times New Roman" w:cs="Times New Roman"/>
          <w:b/>
          <w:sz w:val="24"/>
          <w:szCs w:val="24"/>
          <w:lang w:eastAsia="zh-CN"/>
        </w:rPr>
        <w:br w:type="page"/>
      </w:r>
    </w:p>
    <w:p w:rsidR="00AA7467" w:rsidRDefault="00AA7467" w:rsidP="00F768BF">
      <w:pPr>
        <w:rPr>
          <w:rFonts w:ascii="Times New Roman" w:hAnsi="Times New Roman" w:cs="Times New Roman"/>
          <w:b/>
          <w:sz w:val="24"/>
          <w:szCs w:val="24"/>
          <w:lang w:eastAsia="zh-CN"/>
        </w:rPr>
      </w:pPr>
    </w:p>
    <w:p w:rsidR="00EB73F6" w:rsidRPr="00BD02E3" w:rsidRDefault="00EB73F6" w:rsidP="00EB73F6">
      <w:pPr>
        <w:rPr>
          <w:rFonts w:ascii="Times New Roman" w:hAnsi="Times New Roman" w:cs="Times New Roman"/>
          <w:b/>
          <w:sz w:val="24"/>
          <w:szCs w:val="24"/>
          <w:lang w:eastAsia="zh-CN"/>
        </w:rPr>
      </w:pPr>
      <w:r w:rsidRPr="00BD02E3">
        <w:rPr>
          <w:rFonts w:ascii="Times New Roman" w:hAnsi="Times New Roman" w:cs="Times New Roman"/>
          <w:b/>
          <w:sz w:val="24"/>
          <w:szCs w:val="24"/>
          <w:lang w:eastAsia="zh-CN"/>
        </w:rPr>
        <w:t>Translation from Chinese to English</w:t>
      </w:r>
    </w:p>
    <w:p w:rsidR="00EB73F6" w:rsidRPr="00BD02E3" w:rsidRDefault="00EB73F6" w:rsidP="00EB73F6">
      <w:pPr>
        <w:rPr>
          <w:rFonts w:ascii="Times New Roman" w:hAnsi="Times New Roman" w:cs="Times New Roman"/>
          <w:b/>
          <w:sz w:val="24"/>
          <w:szCs w:val="24"/>
          <w:lang w:eastAsia="zh-CN"/>
        </w:rPr>
      </w:pPr>
      <w:r>
        <w:rPr>
          <w:rFonts w:ascii="Times New Roman" w:hAnsi="Times New Roman" w:cs="Times New Roman"/>
          <w:b/>
          <w:sz w:val="24"/>
          <w:szCs w:val="24"/>
          <w:lang w:eastAsia="zh-CN"/>
        </w:rPr>
        <w:t>Task 3</w:t>
      </w:r>
    </w:p>
    <w:p w:rsidR="00EB73F6" w:rsidRPr="00BD02E3" w:rsidRDefault="00EB73F6" w:rsidP="00EB73F6">
      <w:pPr>
        <w:jc w:val="both"/>
        <w:rPr>
          <w:rFonts w:ascii="Times New Roman" w:hAnsi="Times New Roman" w:cs="Times New Roman"/>
          <w:i/>
          <w:sz w:val="24"/>
          <w:szCs w:val="24"/>
          <w:lang w:eastAsia="zh-CN"/>
        </w:rPr>
      </w:pPr>
      <w:r w:rsidRPr="002B1016">
        <w:rPr>
          <w:rFonts w:ascii="Times New Roman" w:hAnsi="Times New Roman" w:cs="Times New Roman"/>
          <w:i/>
          <w:sz w:val="24"/>
          <w:szCs w:val="24"/>
          <w:lang w:eastAsia="zh-CN"/>
        </w:rPr>
        <w:t xml:space="preserve">The following is an </w:t>
      </w:r>
      <w:r w:rsidRPr="002B1016">
        <w:rPr>
          <w:rFonts w:ascii="Times New Roman" w:hAnsi="Times New Roman" w:cs="Times New Roman" w:hint="eastAsia"/>
          <w:i/>
          <w:sz w:val="24"/>
          <w:szCs w:val="24"/>
          <w:lang w:eastAsia="zh-CN"/>
        </w:rPr>
        <w:t xml:space="preserve">excerpt from the </w:t>
      </w:r>
      <w:r w:rsidRPr="002B1016">
        <w:rPr>
          <w:rFonts w:ascii="Times New Roman" w:hAnsi="Times New Roman" w:cs="Times New Roman"/>
          <w:i/>
          <w:sz w:val="24"/>
          <w:szCs w:val="24"/>
          <w:lang w:eastAsia="zh-CN"/>
        </w:rPr>
        <w:t xml:space="preserve">white paper on </w:t>
      </w:r>
      <w:r w:rsidRPr="002B1016">
        <w:rPr>
          <w:rFonts w:ascii="Times New Roman" w:hAnsi="Times New Roman" w:cs="Times New Roman" w:hint="eastAsia"/>
          <w:i/>
          <w:sz w:val="24"/>
          <w:szCs w:val="24"/>
          <w:lang w:eastAsia="zh-CN"/>
        </w:rPr>
        <w:t>China</w:t>
      </w:r>
      <w:r w:rsidRPr="002B1016">
        <w:rPr>
          <w:rFonts w:ascii="Times New Roman" w:hAnsi="Times New Roman" w:cs="Times New Roman"/>
          <w:i/>
          <w:sz w:val="24"/>
          <w:szCs w:val="24"/>
          <w:lang w:eastAsia="zh-CN"/>
        </w:rPr>
        <w:t>’</w:t>
      </w:r>
      <w:r w:rsidRPr="002B1016">
        <w:rPr>
          <w:rFonts w:ascii="Times New Roman" w:hAnsi="Times New Roman" w:cs="Times New Roman" w:hint="eastAsia"/>
          <w:i/>
          <w:sz w:val="24"/>
          <w:szCs w:val="24"/>
          <w:lang w:eastAsia="zh-CN"/>
        </w:rPr>
        <w:t xml:space="preserve">s </w:t>
      </w:r>
      <w:proofErr w:type="spellStart"/>
      <w:r w:rsidRPr="002B1016">
        <w:rPr>
          <w:rFonts w:ascii="Times New Roman" w:hAnsi="Times New Roman" w:cs="Times New Roman"/>
          <w:i/>
          <w:sz w:val="24"/>
          <w:szCs w:val="24"/>
          <w:lang w:eastAsia="zh-CN"/>
        </w:rPr>
        <w:t>BeiDou</w:t>
      </w:r>
      <w:proofErr w:type="spellEnd"/>
      <w:r w:rsidRPr="002B1016">
        <w:rPr>
          <w:rFonts w:ascii="Times New Roman" w:hAnsi="Times New Roman" w:cs="Times New Roman"/>
          <w:i/>
          <w:sz w:val="24"/>
          <w:szCs w:val="24"/>
          <w:lang w:eastAsia="zh-CN"/>
        </w:rPr>
        <w:t xml:space="preserve"> Navigation Satellite System</w:t>
      </w:r>
      <w:r w:rsidRPr="002B1016">
        <w:rPr>
          <w:rFonts w:ascii="Times New Roman" w:hAnsi="Times New Roman" w:cs="Times New Roman" w:hint="eastAsia"/>
          <w:i/>
          <w:sz w:val="24"/>
          <w:szCs w:val="24"/>
          <w:lang w:eastAsia="zh-CN"/>
        </w:rPr>
        <w:t>.</w:t>
      </w:r>
      <w:r w:rsidRPr="002B1016">
        <w:rPr>
          <w:rFonts w:ascii="Times New Roman" w:hAnsi="Times New Roman" w:cs="Times New Roman"/>
          <w:i/>
          <w:sz w:val="24"/>
          <w:szCs w:val="24"/>
          <w:lang w:eastAsia="zh-CN"/>
        </w:rPr>
        <w:t xml:space="preserve"> </w:t>
      </w:r>
      <w:r w:rsidRPr="002B1016">
        <w:rPr>
          <w:rFonts w:ascii="Times New Roman" w:hAnsi="Times New Roman" w:cs="Times New Roman" w:hint="eastAsia"/>
          <w:i/>
          <w:sz w:val="24"/>
          <w:szCs w:val="24"/>
          <w:lang w:eastAsia="zh-CN"/>
        </w:rPr>
        <w:t>T</w:t>
      </w:r>
      <w:r w:rsidRPr="002B1016">
        <w:rPr>
          <w:rFonts w:ascii="Times New Roman" w:hAnsi="Times New Roman" w:cs="Times New Roman"/>
          <w:i/>
          <w:sz w:val="24"/>
          <w:szCs w:val="24"/>
          <w:lang w:eastAsia="zh-CN"/>
        </w:rPr>
        <w:t>ranslate it into</w:t>
      </w:r>
      <w:r w:rsidRPr="002B1016">
        <w:rPr>
          <w:rFonts w:ascii="Times New Roman" w:hAnsi="Times New Roman" w:cs="Times New Roman" w:hint="eastAsia"/>
          <w:i/>
          <w:sz w:val="24"/>
          <w:szCs w:val="24"/>
          <w:lang w:eastAsia="zh-CN"/>
        </w:rPr>
        <w:t xml:space="preserve"> English.</w:t>
      </w:r>
    </w:p>
    <w:p w:rsidR="00FF7781" w:rsidRPr="00A56DBF" w:rsidRDefault="00FF7781" w:rsidP="005020D0">
      <w:pPr>
        <w:spacing w:after="0"/>
        <w:ind w:firstLineChars="200" w:firstLine="480"/>
        <w:jc w:val="both"/>
        <w:rPr>
          <w:rFonts w:ascii="华文中宋" w:eastAsia="华文中宋" w:hAnsi="华文中宋" w:cs="Times New Roman"/>
          <w:sz w:val="24"/>
          <w:szCs w:val="24"/>
          <w:lang w:eastAsia="zh-CN"/>
        </w:rPr>
      </w:pPr>
      <w:r w:rsidRPr="00A56DBF">
        <w:rPr>
          <w:rFonts w:ascii="华文中宋" w:eastAsia="华文中宋" w:hAnsi="华文中宋" w:cs="Times New Roman"/>
          <w:sz w:val="24"/>
          <w:szCs w:val="24"/>
          <w:lang w:eastAsia="zh-CN"/>
        </w:rPr>
        <w:t>北斗卫星导航系统</w:t>
      </w:r>
      <w:r w:rsidRPr="00A56DBF">
        <w:rPr>
          <w:rFonts w:ascii="华文中宋" w:eastAsia="华文中宋" w:hAnsi="华文中宋" w:cs="Times New Roman" w:hint="eastAsia"/>
          <w:sz w:val="24"/>
          <w:szCs w:val="24"/>
          <w:lang w:eastAsia="zh-CN"/>
        </w:rPr>
        <w:t>（以下简称北斗系统）</w:t>
      </w:r>
      <w:r w:rsidRPr="00A56DBF">
        <w:rPr>
          <w:rFonts w:ascii="华文中宋" w:eastAsia="华文中宋" w:hAnsi="华文中宋" w:cs="Times New Roman"/>
          <w:sz w:val="24"/>
          <w:szCs w:val="24"/>
          <w:lang w:eastAsia="zh-CN"/>
        </w:rPr>
        <w:t>是中国着眼于国家安全和经济社会发展需要，自主建设、独立运行的卫星导航系统，是为全球用户提供全天候、全天时、高精度的定位、导航和授时服务的国家重要空间基础设施。</w:t>
      </w:r>
    </w:p>
    <w:p w:rsidR="00FF7781" w:rsidRPr="00A56DBF" w:rsidRDefault="00FF7781" w:rsidP="00FE56D3">
      <w:pPr>
        <w:spacing w:after="0"/>
        <w:ind w:firstLineChars="200" w:firstLine="472"/>
        <w:jc w:val="both"/>
        <w:rPr>
          <w:rFonts w:ascii="华文中宋" w:eastAsia="华文中宋" w:hAnsi="华文中宋" w:cs="Times New Roman"/>
          <w:sz w:val="24"/>
          <w:szCs w:val="24"/>
          <w:lang w:eastAsia="zh-CN"/>
        </w:rPr>
      </w:pPr>
      <w:r w:rsidRPr="00FE56D3">
        <w:rPr>
          <w:rFonts w:ascii="华文中宋" w:eastAsia="华文中宋" w:hAnsi="华文中宋" w:cs="Times New Roman"/>
          <w:spacing w:val="-4"/>
          <w:sz w:val="24"/>
          <w:szCs w:val="24"/>
          <w:lang w:eastAsia="zh-CN"/>
        </w:rPr>
        <w:t>随着北斗系统建设和服务能力的发展，相关产品已广泛应用于交通运输、气象预报、</w:t>
      </w:r>
      <w:r w:rsidRPr="00A56DBF">
        <w:rPr>
          <w:rFonts w:ascii="华文中宋" w:eastAsia="华文中宋" w:hAnsi="华文中宋" w:cs="Times New Roman"/>
          <w:sz w:val="24"/>
          <w:szCs w:val="24"/>
          <w:lang w:eastAsia="zh-CN"/>
        </w:rPr>
        <w:t>通信时统、救灾减灾、应急搜救等领域，逐步渗透到人类社会生产和人们生活的方方面面，为全球经济和社会发展注入新的活力</w:t>
      </w:r>
      <w:r w:rsidRPr="00A56DBF">
        <w:rPr>
          <w:rFonts w:ascii="华文中宋" w:eastAsia="华文中宋" w:hAnsi="华文中宋" w:cs="Times New Roman" w:hint="eastAsia"/>
          <w:sz w:val="24"/>
          <w:szCs w:val="24"/>
          <w:lang w:eastAsia="zh-CN"/>
        </w:rPr>
        <w:t>。</w:t>
      </w:r>
    </w:p>
    <w:p w:rsidR="00F768BF" w:rsidRPr="00F10D33" w:rsidRDefault="00FF7781" w:rsidP="005020D0">
      <w:pPr>
        <w:spacing w:after="0"/>
        <w:ind w:firstLineChars="200" w:firstLine="480"/>
        <w:jc w:val="both"/>
        <w:rPr>
          <w:rFonts w:ascii="华文中宋" w:eastAsia="华文中宋" w:hAnsi="华文中宋" w:cs="Times New Roman"/>
          <w:sz w:val="24"/>
          <w:szCs w:val="24"/>
          <w:lang w:eastAsia="zh-CN"/>
        </w:rPr>
      </w:pPr>
      <w:r w:rsidRPr="00A56DBF">
        <w:rPr>
          <w:rFonts w:ascii="华文中宋" w:eastAsia="华文中宋" w:hAnsi="华文中宋" w:cs="Times New Roman"/>
          <w:sz w:val="24"/>
          <w:szCs w:val="24"/>
          <w:lang w:eastAsia="zh-CN"/>
        </w:rPr>
        <w:t>卫星导航系统是全球性公共资源，多系统兼容与互操作已成为发展趋势</w:t>
      </w:r>
      <w:r w:rsidRPr="00A56DBF">
        <w:rPr>
          <w:rFonts w:ascii="华文中宋" w:eastAsia="华文中宋" w:hAnsi="华文中宋" w:cs="Times New Roman" w:hint="eastAsia"/>
          <w:sz w:val="24"/>
          <w:szCs w:val="24"/>
          <w:lang w:eastAsia="zh-CN"/>
        </w:rPr>
        <w:t>。</w:t>
      </w:r>
      <w:r w:rsidRPr="00A56DBF">
        <w:rPr>
          <w:rFonts w:ascii="华文中宋" w:eastAsia="华文中宋" w:hAnsi="华文中宋" w:cs="Times New Roman"/>
          <w:sz w:val="24"/>
          <w:szCs w:val="24"/>
          <w:lang w:eastAsia="zh-CN"/>
        </w:rPr>
        <w:t>中国始终秉持和</w:t>
      </w:r>
      <w:proofErr w:type="gramStart"/>
      <w:r w:rsidRPr="00A56DBF">
        <w:rPr>
          <w:rFonts w:ascii="华文中宋" w:eastAsia="华文中宋" w:hAnsi="华文中宋" w:cs="Times New Roman"/>
          <w:sz w:val="24"/>
          <w:szCs w:val="24"/>
          <w:lang w:eastAsia="zh-CN"/>
        </w:rPr>
        <w:t>践行</w:t>
      </w:r>
      <w:proofErr w:type="gramEnd"/>
      <w:r w:rsidRPr="00A56DBF">
        <w:rPr>
          <w:rFonts w:ascii="华文中宋" w:eastAsia="华文中宋" w:hAnsi="华文中宋" w:cs="Times New Roman" w:hint="eastAsia"/>
          <w:sz w:val="24"/>
          <w:szCs w:val="24"/>
          <w:lang w:eastAsia="zh-CN"/>
        </w:rPr>
        <w:t>“</w:t>
      </w:r>
      <w:r w:rsidRPr="00A56DBF">
        <w:rPr>
          <w:rFonts w:ascii="华文中宋" w:eastAsia="华文中宋" w:hAnsi="华文中宋" w:cs="Times New Roman"/>
          <w:sz w:val="24"/>
          <w:szCs w:val="24"/>
          <w:lang w:eastAsia="zh-CN"/>
        </w:rPr>
        <w:t>中国的北斗，世界的北斗</w:t>
      </w:r>
      <w:r w:rsidRPr="00A56DBF">
        <w:rPr>
          <w:rFonts w:ascii="华文中宋" w:eastAsia="华文中宋" w:hAnsi="华文中宋" w:cs="Times New Roman" w:hint="eastAsia"/>
          <w:sz w:val="24"/>
          <w:szCs w:val="24"/>
          <w:lang w:eastAsia="zh-CN"/>
        </w:rPr>
        <w:t>”</w:t>
      </w:r>
      <w:r w:rsidRPr="00A56DBF">
        <w:rPr>
          <w:rFonts w:ascii="华文中宋" w:eastAsia="华文中宋" w:hAnsi="华文中宋" w:cs="Times New Roman"/>
          <w:sz w:val="24"/>
          <w:szCs w:val="24"/>
          <w:lang w:eastAsia="zh-CN"/>
        </w:rPr>
        <w:t>的发展理念，服务</w:t>
      </w:r>
      <w:r w:rsidRPr="00A56DBF">
        <w:rPr>
          <w:rFonts w:ascii="华文中宋" w:eastAsia="华文中宋" w:hAnsi="华文中宋" w:cs="Times New Roman" w:hint="eastAsia"/>
          <w:sz w:val="24"/>
          <w:szCs w:val="24"/>
          <w:lang w:eastAsia="zh-CN"/>
        </w:rPr>
        <w:t>“</w:t>
      </w:r>
      <w:r w:rsidRPr="00A56DBF">
        <w:rPr>
          <w:rFonts w:ascii="华文中宋" w:eastAsia="华文中宋" w:hAnsi="华文中宋" w:cs="Times New Roman"/>
          <w:sz w:val="24"/>
          <w:szCs w:val="24"/>
          <w:lang w:eastAsia="zh-CN"/>
        </w:rPr>
        <w:t>一带一路</w:t>
      </w:r>
      <w:r w:rsidRPr="00A56DBF">
        <w:rPr>
          <w:rFonts w:ascii="华文中宋" w:eastAsia="华文中宋" w:hAnsi="华文中宋" w:cs="Times New Roman" w:hint="eastAsia"/>
          <w:sz w:val="24"/>
          <w:szCs w:val="24"/>
          <w:lang w:eastAsia="zh-CN"/>
        </w:rPr>
        <w:t>”</w:t>
      </w:r>
      <w:r w:rsidRPr="00A56DBF">
        <w:rPr>
          <w:rFonts w:ascii="华文中宋" w:eastAsia="华文中宋" w:hAnsi="华文中宋" w:cs="Times New Roman"/>
          <w:sz w:val="24"/>
          <w:szCs w:val="24"/>
          <w:lang w:eastAsia="zh-CN"/>
        </w:rPr>
        <w:t>建设发展，积极推进北斗系统国际合作。与其他卫星导航系统携手，与各个国家、地区和国际组织一起，共同推动全球卫星导航事业发展，让北斗系统更好地服务全球、造福人类。</w:t>
      </w:r>
    </w:p>
    <w:p w:rsidR="00EB73F6" w:rsidRDefault="00EB73F6" w:rsidP="00EB73F6">
      <w:pPr>
        <w:spacing w:beforeLines="200" w:before="480" w:after="100" w:afterAutospacing="1" w:line="240" w:lineRule="auto"/>
        <w:rPr>
          <w:rFonts w:ascii="Times New Roman" w:hAnsi="Times New Roman" w:cs="Times New Roman"/>
          <w:b/>
          <w:sz w:val="24"/>
          <w:szCs w:val="24"/>
          <w:lang w:eastAsia="zh-CN"/>
        </w:rPr>
      </w:pPr>
      <w:r w:rsidRPr="00BD02E3">
        <w:rPr>
          <w:rFonts w:ascii="Times New Roman" w:hAnsi="Times New Roman" w:cs="Times New Roman"/>
          <w:b/>
          <w:sz w:val="24"/>
          <w:szCs w:val="24"/>
          <w:lang w:eastAsia="zh-CN"/>
        </w:rPr>
        <w:t>Task 4</w:t>
      </w:r>
    </w:p>
    <w:p w:rsidR="00EB73F6" w:rsidRPr="002B1016" w:rsidRDefault="00EB73F6" w:rsidP="00EB73F6">
      <w:pPr>
        <w:jc w:val="both"/>
        <w:rPr>
          <w:rFonts w:ascii="Times New Roman" w:hAnsi="Times New Roman" w:cs="Times New Roman"/>
          <w:i/>
          <w:sz w:val="24"/>
          <w:szCs w:val="24"/>
          <w:lang w:eastAsia="zh-CN"/>
        </w:rPr>
      </w:pPr>
      <w:r w:rsidRPr="002B1016">
        <w:rPr>
          <w:rFonts w:ascii="Times New Roman" w:hAnsi="Times New Roman" w:cs="Times New Roman"/>
          <w:i/>
          <w:sz w:val="24"/>
          <w:szCs w:val="24"/>
          <w:lang w:eastAsia="zh-CN"/>
        </w:rPr>
        <w:t xml:space="preserve">The following is an </w:t>
      </w:r>
      <w:r w:rsidRPr="002B1016">
        <w:rPr>
          <w:rFonts w:ascii="Times New Roman" w:hAnsi="Times New Roman" w:cs="Times New Roman" w:hint="eastAsia"/>
          <w:i/>
          <w:sz w:val="24"/>
          <w:szCs w:val="24"/>
          <w:lang w:eastAsia="zh-CN"/>
        </w:rPr>
        <w:t>excerpt from an official document about China</w:t>
      </w:r>
      <w:r w:rsidRPr="002B1016">
        <w:rPr>
          <w:rFonts w:ascii="Times New Roman" w:hAnsi="Times New Roman" w:cs="Times New Roman"/>
          <w:i/>
          <w:sz w:val="24"/>
          <w:szCs w:val="24"/>
          <w:lang w:eastAsia="zh-CN"/>
        </w:rPr>
        <w:t>’</w:t>
      </w:r>
      <w:r w:rsidRPr="002B1016">
        <w:rPr>
          <w:rFonts w:ascii="Times New Roman" w:hAnsi="Times New Roman" w:cs="Times New Roman" w:hint="eastAsia"/>
          <w:i/>
          <w:sz w:val="24"/>
          <w:szCs w:val="24"/>
          <w:lang w:eastAsia="zh-CN"/>
        </w:rPr>
        <w:t xml:space="preserve">s viewpoints on the </w:t>
      </w:r>
      <w:r w:rsidRPr="002B1016">
        <w:rPr>
          <w:rFonts w:ascii="Times New Roman" w:hAnsi="Times New Roman" w:cs="Times New Roman"/>
          <w:i/>
          <w:sz w:val="24"/>
          <w:szCs w:val="24"/>
          <w:lang w:eastAsia="zh-CN"/>
        </w:rPr>
        <w:t xml:space="preserve">2030 Agenda for Sustainable Development. </w:t>
      </w:r>
      <w:r w:rsidRPr="002B1016">
        <w:rPr>
          <w:rFonts w:ascii="Times New Roman" w:hAnsi="Times New Roman" w:cs="Times New Roman" w:hint="eastAsia"/>
          <w:i/>
          <w:sz w:val="24"/>
          <w:szCs w:val="24"/>
          <w:lang w:eastAsia="zh-CN"/>
        </w:rPr>
        <w:t>T</w:t>
      </w:r>
      <w:r w:rsidRPr="002B1016">
        <w:rPr>
          <w:rFonts w:ascii="Times New Roman" w:hAnsi="Times New Roman" w:cs="Times New Roman"/>
          <w:i/>
          <w:sz w:val="24"/>
          <w:szCs w:val="24"/>
          <w:lang w:eastAsia="zh-CN"/>
        </w:rPr>
        <w:t>ranslate it into</w:t>
      </w:r>
      <w:r w:rsidRPr="002B1016">
        <w:rPr>
          <w:rFonts w:ascii="Times New Roman" w:hAnsi="Times New Roman" w:cs="Times New Roman" w:hint="eastAsia"/>
          <w:i/>
          <w:sz w:val="24"/>
          <w:szCs w:val="24"/>
          <w:lang w:eastAsia="zh-CN"/>
        </w:rPr>
        <w:t xml:space="preserve"> English.</w:t>
      </w:r>
    </w:p>
    <w:p w:rsidR="00FF7781" w:rsidRPr="00A56DBF" w:rsidRDefault="00FF7781" w:rsidP="00806AC9">
      <w:pPr>
        <w:spacing w:after="0"/>
        <w:ind w:firstLineChars="200" w:firstLine="480"/>
        <w:jc w:val="both"/>
        <w:rPr>
          <w:rFonts w:ascii="华文中宋" w:eastAsia="华文中宋" w:hAnsi="华文中宋" w:cs="Times New Roman"/>
          <w:sz w:val="24"/>
          <w:szCs w:val="24"/>
          <w:lang w:eastAsia="zh-CN"/>
        </w:rPr>
      </w:pPr>
      <w:bookmarkStart w:id="0" w:name="_GoBack"/>
      <w:bookmarkEnd w:id="0"/>
      <w:r w:rsidRPr="00A56DBF">
        <w:rPr>
          <w:rFonts w:ascii="华文中宋" w:eastAsia="华文中宋" w:hAnsi="华文中宋" w:cs="Times New Roman"/>
          <w:sz w:val="24"/>
          <w:szCs w:val="24"/>
          <w:lang w:eastAsia="zh-CN"/>
        </w:rPr>
        <w:t>今年是落实</w:t>
      </w:r>
      <w:r w:rsidRPr="00A56DBF">
        <w:rPr>
          <w:rFonts w:ascii="华文中宋" w:eastAsia="华文中宋" w:hAnsi="华文中宋" w:cs="Times New Roman" w:hint="eastAsia"/>
          <w:sz w:val="24"/>
          <w:szCs w:val="24"/>
          <w:lang w:eastAsia="zh-CN"/>
        </w:rPr>
        <w:t>“</w:t>
      </w:r>
      <w:r w:rsidR="005020D0" w:rsidRPr="005020D0">
        <w:rPr>
          <w:rFonts w:ascii="Times New Roman" w:eastAsia="华文中宋" w:hAnsi="Times New Roman" w:cs="Times New Roman"/>
          <w:sz w:val="24"/>
          <w:szCs w:val="24"/>
          <w:lang w:eastAsia="zh-CN"/>
        </w:rPr>
        <w:t>2030</w:t>
      </w:r>
      <w:r w:rsidRPr="005020D0">
        <w:rPr>
          <w:rFonts w:ascii="Times New Roman" w:eastAsia="华文中宋" w:hAnsi="Times New Roman" w:cs="Times New Roman"/>
          <w:sz w:val="24"/>
          <w:szCs w:val="24"/>
          <w:lang w:eastAsia="zh-CN"/>
        </w:rPr>
        <w:t>年</w:t>
      </w:r>
      <w:r w:rsidRPr="00A56DBF">
        <w:rPr>
          <w:rFonts w:ascii="华文中宋" w:eastAsia="华文中宋" w:hAnsi="华文中宋" w:cs="Times New Roman"/>
          <w:sz w:val="24"/>
          <w:szCs w:val="24"/>
          <w:lang w:eastAsia="zh-CN"/>
        </w:rPr>
        <w:t>可持续发展议程</w:t>
      </w:r>
      <w:r w:rsidRPr="00A56DBF">
        <w:rPr>
          <w:rFonts w:ascii="华文中宋" w:eastAsia="华文中宋" w:hAnsi="华文中宋" w:cs="Times New Roman" w:hint="eastAsia"/>
          <w:sz w:val="24"/>
          <w:szCs w:val="24"/>
          <w:lang w:eastAsia="zh-CN"/>
        </w:rPr>
        <w:t>”</w:t>
      </w:r>
      <w:r w:rsidRPr="00A56DBF">
        <w:rPr>
          <w:rFonts w:ascii="华文中宋" w:eastAsia="华文中宋" w:hAnsi="华文中宋" w:cs="Times New Roman"/>
          <w:sz w:val="24"/>
          <w:szCs w:val="24"/>
          <w:lang w:eastAsia="zh-CN"/>
        </w:rPr>
        <w:t>的开局之年。</w:t>
      </w:r>
      <w:r w:rsidRPr="00A56DBF">
        <w:rPr>
          <w:rFonts w:ascii="华文中宋" w:eastAsia="华文中宋" w:hAnsi="华文中宋" w:cs="Times New Roman" w:hint="eastAsia"/>
          <w:sz w:val="24"/>
          <w:szCs w:val="24"/>
          <w:lang w:eastAsia="zh-CN"/>
        </w:rPr>
        <w:t>各国领导人在这次会议上</w:t>
      </w:r>
      <w:r w:rsidRPr="00A56DBF">
        <w:rPr>
          <w:rFonts w:ascii="华文中宋" w:eastAsia="华文中宋" w:hAnsi="华文中宋" w:cs="Times New Roman"/>
          <w:sz w:val="24"/>
          <w:szCs w:val="24"/>
          <w:lang w:eastAsia="zh-CN"/>
        </w:rPr>
        <w:t>就推动世界经济增长达成共识，为构建创新、活力、联动、包容的世界经济描绘了愿景。</w:t>
      </w:r>
    </w:p>
    <w:p w:rsidR="00FF7781" w:rsidRPr="00A56DBF" w:rsidRDefault="00FF7781" w:rsidP="005020D0">
      <w:pPr>
        <w:spacing w:after="0"/>
        <w:ind w:firstLineChars="200" w:firstLine="480"/>
        <w:jc w:val="both"/>
        <w:rPr>
          <w:rFonts w:ascii="华文中宋" w:eastAsia="华文中宋" w:hAnsi="华文中宋" w:cs="Times New Roman"/>
          <w:sz w:val="24"/>
          <w:szCs w:val="24"/>
          <w:lang w:eastAsia="zh-CN"/>
        </w:rPr>
      </w:pPr>
      <w:r w:rsidRPr="00A56DBF">
        <w:rPr>
          <w:rFonts w:ascii="华文中宋" w:eastAsia="华文中宋" w:hAnsi="华文中宋" w:cs="Times New Roman" w:hint="eastAsia"/>
          <w:sz w:val="24"/>
          <w:szCs w:val="24"/>
          <w:lang w:eastAsia="zh-CN"/>
        </w:rPr>
        <w:t>我们认为，</w:t>
      </w:r>
      <w:r w:rsidRPr="00A56DBF">
        <w:rPr>
          <w:rFonts w:ascii="华文中宋" w:eastAsia="华文中宋" w:hAnsi="华文中宋" w:cs="Times New Roman"/>
          <w:sz w:val="24"/>
          <w:szCs w:val="24"/>
          <w:lang w:eastAsia="zh-CN"/>
        </w:rPr>
        <w:t>可持续发展必须包容联动。当前，可持续发展面临严峻挑战。地区冲突和热点问题此起彼伏，传统和非传统安全威胁相互交织，可持续发展环境堪忧。世界经济复苏乏力，经济全球化阻力加大，可持续发展动力不足。重大疫情、自然灾害频发等问题日益突出，能源资源安全、粮食安全、金融安全问题交织，可持续发展任务艰巨。越是在艰难时刻，越要提</w:t>
      </w:r>
      <w:proofErr w:type="gramStart"/>
      <w:r w:rsidRPr="00A56DBF">
        <w:rPr>
          <w:rFonts w:ascii="华文中宋" w:eastAsia="华文中宋" w:hAnsi="华文中宋" w:cs="Times New Roman"/>
          <w:sz w:val="24"/>
          <w:szCs w:val="24"/>
          <w:lang w:eastAsia="zh-CN"/>
        </w:rPr>
        <w:t>振</w:t>
      </w:r>
      <w:proofErr w:type="gramEnd"/>
      <w:r w:rsidRPr="00A56DBF">
        <w:rPr>
          <w:rFonts w:ascii="华文中宋" w:eastAsia="华文中宋" w:hAnsi="华文中宋" w:cs="Times New Roman"/>
          <w:sz w:val="24"/>
          <w:szCs w:val="24"/>
          <w:lang w:eastAsia="zh-CN"/>
        </w:rPr>
        <w:t>信心。人类总是有智慧找到办法、有能力突破困境的，关键是要相互合作、同舟共济。国际社会应以命运共同体、利益攸关者的新视角，采取一致行动，共同应对全球性挑战。</w:t>
      </w:r>
    </w:p>
    <w:p w:rsidR="000251C3" w:rsidRPr="00BD02E3" w:rsidRDefault="000251C3">
      <w:pPr>
        <w:spacing w:after="0" w:line="200" w:lineRule="exact"/>
        <w:rPr>
          <w:rFonts w:ascii="Times New Roman" w:eastAsia="华文中宋" w:hAnsi="Times New Roman" w:cs="Times New Roman"/>
          <w:sz w:val="20"/>
          <w:szCs w:val="20"/>
          <w:lang w:eastAsia="zh-CN"/>
        </w:rPr>
      </w:pPr>
    </w:p>
    <w:sectPr w:rsidR="000251C3" w:rsidRPr="00BD02E3" w:rsidSect="008E0AE3">
      <w:headerReference w:type="default" r:id="rId9"/>
      <w:footerReference w:type="default" r:id="rId10"/>
      <w:pgSz w:w="11920" w:h="16160"/>
      <w:pgMar w:top="1440" w:right="1288" w:bottom="1440" w:left="1080" w:header="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D00" w:rsidRDefault="00323D00">
      <w:pPr>
        <w:spacing w:after="0" w:line="240" w:lineRule="auto"/>
      </w:pPr>
      <w:r>
        <w:separator/>
      </w:r>
    </w:p>
  </w:endnote>
  <w:endnote w:type="continuationSeparator" w:id="0">
    <w:p w:rsidR="00323D00" w:rsidRDefault="00323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067788"/>
      <w:docPartObj>
        <w:docPartGallery w:val="Page Numbers (Bottom of Page)"/>
        <w:docPartUnique/>
      </w:docPartObj>
    </w:sdtPr>
    <w:sdtEndPr/>
    <w:sdtContent>
      <w:p w:rsidR="009E689B" w:rsidRDefault="009E689B">
        <w:pPr>
          <w:pStyle w:val="a4"/>
          <w:jc w:val="center"/>
        </w:pPr>
        <w:r>
          <w:fldChar w:fldCharType="begin"/>
        </w:r>
        <w:r>
          <w:instrText>PAGE   \* MERGEFORMAT</w:instrText>
        </w:r>
        <w:r>
          <w:fldChar w:fldCharType="separate"/>
        </w:r>
        <w:r w:rsidR="00EB73F6" w:rsidRPr="00EB73F6">
          <w:rPr>
            <w:noProof/>
            <w:lang w:val="zh-CN" w:eastAsia="zh-CN"/>
          </w:rPr>
          <w:t>4</w:t>
        </w:r>
        <w:r>
          <w:fldChar w:fldCharType="end"/>
        </w:r>
      </w:p>
    </w:sdtContent>
  </w:sdt>
  <w:p w:rsidR="000251C3" w:rsidRDefault="000251C3">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D00" w:rsidRDefault="00323D00">
      <w:pPr>
        <w:spacing w:after="0" w:line="240" w:lineRule="auto"/>
      </w:pPr>
      <w:r>
        <w:separator/>
      </w:r>
    </w:p>
  </w:footnote>
  <w:footnote w:type="continuationSeparator" w:id="0">
    <w:p w:rsidR="00323D00" w:rsidRDefault="00323D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3AE" w:rsidRPr="00A333AE" w:rsidRDefault="008C505E" w:rsidP="00A333AE">
    <w:pPr>
      <w:rPr>
        <w:lang w:eastAsia="zh-CN"/>
      </w:rPr>
    </w:pPr>
    <w:r w:rsidRPr="00A333AE">
      <w:rPr>
        <w:noProof/>
        <w:lang w:eastAsia="zh-CN"/>
      </w:rPr>
      <mc:AlternateContent>
        <mc:Choice Requires="wpg">
          <w:drawing>
            <wp:anchor distT="0" distB="0" distL="114300" distR="114300" simplePos="0" relativeHeight="251660288" behindDoc="1" locked="0" layoutInCell="1" allowOverlap="1" wp14:anchorId="27911C3D" wp14:editId="04F529C7">
              <wp:simplePos x="0" y="0"/>
              <wp:positionH relativeFrom="page">
                <wp:posOffset>701675</wp:posOffset>
              </wp:positionH>
              <wp:positionV relativeFrom="page">
                <wp:posOffset>880583</wp:posOffset>
              </wp:positionV>
              <wp:extent cx="6071191" cy="45719"/>
              <wp:effectExtent l="0" t="0" r="635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1191" cy="45719"/>
                        <a:chOff x="1424" y="1432"/>
                        <a:chExt cx="9059" cy="66"/>
                      </a:xfrm>
                    </wpg:grpSpPr>
                    <wpg:grpSp>
                      <wpg:cNvPr id="4" name="Group 14"/>
                      <wpg:cNvGrpSpPr>
                        <a:grpSpLocks/>
                      </wpg:cNvGrpSpPr>
                      <wpg:grpSpPr bwMode="auto">
                        <a:xfrm>
                          <a:off x="1440" y="1449"/>
                          <a:ext cx="9026" cy="33"/>
                          <a:chOff x="1440" y="1449"/>
                          <a:chExt cx="9026" cy="33"/>
                        </a:xfrm>
                      </wpg:grpSpPr>
                      <wps:wsp>
                        <wps:cNvPr id="5" name="Freeform 15"/>
                        <wps:cNvSpPr>
                          <a:spLocks/>
                        </wps:cNvSpPr>
                        <wps:spPr bwMode="auto">
                          <a:xfrm>
                            <a:off x="1440" y="1449"/>
                            <a:ext cx="9026" cy="33"/>
                          </a:xfrm>
                          <a:custGeom>
                            <a:avLst/>
                            <a:gdLst>
                              <a:gd name="T0" fmla="+- 0 1440 1440"/>
                              <a:gd name="T1" fmla="*/ T0 w 9026"/>
                              <a:gd name="T2" fmla="+- 0 1482 1449"/>
                              <a:gd name="T3" fmla="*/ 1482 h 33"/>
                              <a:gd name="T4" fmla="+- 0 10466 1440"/>
                              <a:gd name="T5" fmla="*/ T4 w 9026"/>
                              <a:gd name="T6" fmla="+- 0 1482 1449"/>
                              <a:gd name="T7" fmla="*/ 1482 h 33"/>
                              <a:gd name="T8" fmla="+- 0 10466 1440"/>
                              <a:gd name="T9" fmla="*/ T8 w 9026"/>
                              <a:gd name="T10" fmla="+- 0 1449 1449"/>
                              <a:gd name="T11" fmla="*/ 1449 h 33"/>
                              <a:gd name="T12" fmla="+- 0 1440 1440"/>
                              <a:gd name="T13" fmla="*/ T12 w 9026"/>
                              <a:gd name="T14" fmla="+- 0 1449 1449"/>
                              <a:gd name="T15" fmla="*/ 1449 h 33"/>
                              <a:gd name="T16" fmla="+- 0 1440 1440"/>
                              <a:gd name="T17" fmla="*/ T16 w 9026"/>
                              <a:gd name="T18" fmla="+- 0 1482 1449"/>
                              <a:gd name="T19" fmla="*/ 1482 h 33"/>
                            </a:gdLst>
                            <a:ahLst/>
                            <a:cxnLst>
                              <a:cxn ang="0">
                                <a:pos x="T1" y="T3"/>
                              </a:cxn>
                              <a:cxn ang="0">
                                <a:pos x="T5" y="T7"/>
                              </a:cxn>
                              <a:cxn ang="0">
                                <a:pos x="T9" y="T11"/>
                              </a:cxn>
                              <a:cxn ang="0">
                                <a:pos x="T13" y="T15"/>
                              </a:cxn>
                              <a:cxn ang="0">
                                <a:pos x="T17" y="T19"/>
                              </a:cxn>
                            </a:cxnLst>
                            <a:rect l="0" t="0" r="r" b="b"/>
                            <a:pathLst>
                              <a:path w="9026" h="33">
                                <a:moveTo>
                                  <a:pt x="0" y="33"/>
                                </a:moveTo>
                                <a:lnTo>
                                  <a:pt x="9026" y="33"/>
                                </a:lnTo>
                                <a:lnTo>
                                  <a:pt x="9026" y="0"/>
                                </a:lnTo>
                                <a:lnTo>
                                  <a:pt x="0" y="0"/>
                                </a:lnTo>
                                <a:lnTo>
                                  <a:pt x="0" y="33"/>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 name="Group 12"/>
                      <wpg:cNvGrpSpPr>
                        <a:grpSpLocks/>
                      </wpg:cNvGrpSpPr>
                      <wpg:grpSpPr bwMode="auto">
                        <a:xfrm>
                          <a:off x="1440" y="1449"/>
                          <a:ext cx="9028" cy="7"/>
                          <a:chOff x="1440" y="1449"/>
                          <a:chExt cx="9028" cy="7"/>
                        </a:xfrm>
                      </wpg:grpSpPr>
                      <wps:wsp>
                        <wps:cNvPr id="7" name="Freeform 13"/>
                        <wps:cNvSpPr>
                          <a:spLocks/>
                        </wps:cNvSpPr>
                        <wps:spPr bwMode="auto">
                          <a:xfrm>
                            <a:off x="1440" y="1449"/>
                            <a:ext cx="9028" cy="7"/>
                          </a:xfrm>
                          <a:custGeom>
                            <a:avLst/>
                            <a:gdLst>
                              <a:gd name="T0" fmla="+- 0 1440 1440"/>
                              <a:gd name="T1" fmla="*/ T0 w 9028"/>
                              <a:gd name="T2" fmla="+- 0 1455 1449"/>
                              <a:gd name="T3" fmla="*/ 1455 h 7"/>
                              <a:gd name="T4" fmla="+- 0 10468 1440"/>
                              <a:gd name="T5" fmla="*/ T4 w 9028"/>
                              <a:gd name="T6" fmla="+- 0 1455 1449"/>
                              <a:gd name="T7" fmla="*/ 1455 h 7"/>
                              <a:gd name="T8" fmla="+- 0 10468 1440"/>
                              <a:gd name="T9" fmla="*/ T8 w 9028"/>
                              <a:gd name="T10" fmla="+- 0 1449 1449"/>
                              <a:gd name="T11" fmla="*/ 1449 h 7"/>
                              <a:gd name="T12" fmla="+- 0 1440 1440"/>
                              <a:gd name="T13" fmla="*/ T12 w 9028"/>
                              <a:gd name="T14" fmla="+- 0 1449 1449"/>
                              <a:gd name="T15" fmla="*/ 1449 h 7"/>
                              <a:gd name="T16" fmla="+- 0 1440 1440"/>
                              <a:gd name="T17" fmla="*/ T16 w 9028"/>
                              <a:gd name="T18" fmla="+- 0 1455 1449"/>
                              <a:gd name="T19" fmla="*/ 1455 h 7"/>
                            </a:gdLst>
                            <a:ahLst/>
                            <a:cxnLst>
                              <a:cxn ang="0">
                                <a:pos x="T1" y="T3"/>
                              </a:cxn>
                              <a:cxn ang="0">
                                <a:pos x="T5" y="T7"/>
                              </a:cxn>
                              <a:cxn ang="0">
                                <a:pos x="T9" y="T11"/>
                              </a:cxn>
                              <a:cxn ang="0">
                                <a:pos x="T13" y="T15"/>
                              </a:cxn>
                              <a:cxn ang="0">
                                <a:pos x="T17" y="T19"/>
                              </a:cxn>
                            </a:cxnLst>
                            <a:rect l="0" t="0" r="r" b="b"/>
                            <a:pathLst>
                              <a:path w="9028" h="7">
                                <a:moveTo>
                                  <a:pt x="0" y="6"/>
                                </a:moveTo>
                                <a:lnTo>
                                  <a:pt x="9028" y="6"/>
                                </a:lnTo>
                                <a:lnTo>
                                  <a:pt x="9028" y="0"/>
                                </a:lnTo>
                                <a:lnTo>
                                  <a:pt x="0" y="0"/>
                                </a:lnTo>
                                <a:lnTo>
                                  <a:pt x="0" y="6"/>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 name="Group 10"/>
                      <wpg:cNvGrpSpPr>
                        <a:grpSpLocks/>
                      </wpg:cNvGrpSpPr>
                      <wpg:grpSpPr bwMode="auto">
                        <a:xfrm>
                          <a:off x="10464" y="1450"/>
                          <a:ext cx="5" cy="5"/>
                          <a:chOff x="10464" y="1450"/>
                          <a:chExt cx="5" cy="5"/>
                        </a:xfrm>
                      </wpg:grpSpPr>
                      <wps:wsp>
                        <wps:cNvPr id="9" name="Freeform 11"/>
                        <wps:cNvSpPr>
                          <a:spLocks/>
                        </wps:cNvSpPr>
                        <wps:spPr bwMode="auto">
                          <a:xfrm>
                            <a:off x="10464" y="1450"/>
                            <a:ext cx="5" cy="5"/>
                          </a:xfrm>
                          <a:custGeom>
                            <a:avLst/>
                            <a:gdLst>
                              <a:gd name="T0" fmla="+- 0 10464 10464"/>
                              <a:gd name="T1" fmla="*/ T0 w 5"/>
                              <a:gd name="T2" fmla="+- 0 1452 1450"/>
                              <a:gd name="T3" fmla="*/ 1452 h 5"/>
                              <a:gd name="T4" fmla="+- 0 10468 10464"/>
                              <a:gd name="T5" fmla="*/ T4 w 5"/>
                              <a:gd name="T6" fmla="+- 0 1452 1450"/>
                              <a:gd name="T7" fmla="*/ 1452 h 5"/>
                            </a:gdLst>
                            <a:ahLst/>
                            <a:cxnLst>
                              <a:cxn ang="0">
                                <a:pos x="T1" y="T3"/>
                              </a:cxn>
                              <a:cxn ang="0">
                                <a:pos x="T5" y="T7"/>
                              </a:cxn>
                            </a:cxnLst>
                            <a:rect l="0" t="0" r="r" b="b"/>
                            <a:pathLst>
                              <a:path w="5" h="5">
                                <a:moveTo>
                                  <a:pt x="0" y="2"/>
                                </a:moveTo>
                                <a:lnTo>
                                  <a:pt x="4" y="2"/>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8"/>
                      <wpg:cNvGrpSpPr>
                        <a:grpSpLocks/>
                      </wpg:cNvGrpSpPr>
                      <wpg:grpSpPr bwMode="auto">
                        <a:xfrm>
                          <a:off x="10464" y="1454"/>
                          <a:ext cx="5" cy="22"/>
                          <a:chOff x="10464" y="1454"/>
                          <a:chExt cx="5" cy="22"/>
                        </a:xfrm>
                      </wpg:grpSpPr>
                      <wps:wsp>
                        <wps:cNvPr id="11" name="Freeform 9"/>
                        <wps:cNvSpPr>
                          <a:spLocks/>
                        </wps:cNvSpPr>
                        <wps:spPr bwMode="auto">
                          <a:xfrm>
                            <a:off x="10464" y="1454"/>
                            <a:ext cx="5" cy="22"/>
                          </a:xfrm>
                          <a:custGeom>
                            <a:avLst/>
                            <a:gdLst>
                              <a:gd name="T0" fmla="+- 0 10464 10464"/>
                              <a:gd name="T1" fmla="*/ T0 w 5"/>
                              <a:gd name="T2" fmla="+- 0 1465 1454"/>
                              <a:gd name="T3" fmla="*/ 1465 h 22"/>
                              <a:gd name="T4" fmla="+- 0 10468 10464"/>
                              <a:gd name="T5" fmla="*/ T4 w 5"/>
                              <a:gd name="T6" fmla="+- 0 1465 1454"/>
                              <a:gd name="T7" fmla="*/ 1465 h 22"/>
                            </a:gdLst>
                            <a:ahLst/>
                            <a:cxnLst>
                              <a:cxn ang="0">
                                <a:pos x="T1" y="T3"/>
                              </a:cxn>
                              <a:cxn ang="0">
                                <a:pos x="T5" y="T7"/>
                              </a:cxn>
                            </a:cxnLst>
                            <a:rect l="0" t="0" r="r" b="b"/>
                            <a:pathLst>
                              <a:path w="5" h="22">
                                <a:moveTo>
                                  <a:pt x="0" y="11"/>
                                </a:moveTo>
                                <a:lnTo>
                                  <a:pt x="4" y="11"/>
                                </a:lnTo>
                              </a:path>
                            </a:pathLst>
                          </a:custGeom>
                          <a:noFill/>
                          <a:ln w="14986">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6"/>
                      <wpg:cNvGrpSpPr>
                        <a:grpSpLocks/>
                      </wpg:cNvGrpSpPr>
                      <wpg:grpSpPr bwMode="auto">
                        <a:xfrm>
                          <a:off x="1440" y="1476"/>
                          <a:ext cx="5" cy="5"/>
                          <a:chOff x="1440" y="1476"/>
                          <a:chExt cx="5" cy="5"/>
                        </a:xfrm>
                      </wpg:grpSpPr>
                      <wps:wsp>
                        <wps:cNvPr id="13" name="Freeform 7"/>
                        <wps:cNvSpPr>
                          <a:spLocks/>
                        </wps:cNvSpPr>
                        <wps:spPr bwMode="auto">
                          <a:xfrm>
                            <a:off x="1440" y="1476"/>
                            <a:ext cx="5" cy="5"/>
                          </a:xfrm>
                          <a:custGeom>
                            <a:avLst/>
                            <a:gdLst>
                              <a:gd name="T0" fmla="+- 0 1440 1440"/>
                              <a:gd name="T1" fmla="*/ T0 w 5"/>
                              <a:gd name="T2" fmla="+- 0 1478 1476"/>
                              <a:gd name="T3" fmla="*/ 1478 h 5"/>
                              <a:gd name="T4" fmla="+- 0 1445 1440"/>
                              <a:gd name="T5" fmla="*/ T4 w 5"/>
                              <a:gd name="T6" fmla="+- 0 1478 1476"/>
                              <a:gd name="T7" fmla="*/ 1478 h 5"/>
                            </a:gdLst>
                            <a:ahLst/>
                            <a:cxnLst>
                              <a:cxn ang="0">
                                <a:pos x="T1" y="T3"/>
                              </a:cxn>
                              <a:cxn ang="0">
                                <a:pos x="T5" y="T7"/>
                              </a:cxn>
                            </a:cxnLst>
                            <a:rect l="0" t="0" r="r" b="b"/>
                            <a:pathLst>
                              <a:path w="5" h="5">
                                <a:moveTo>
                                  <a:pt x="0" y="2"/>
                                </a:moveTo>
                                <a:lnTo>
                                  <a:pt x="5" y="2"/>
                                </a:lnTo>
                              </a:path>
                            </a:pathLst>
                          </a:custGeom>
                          <a:noFill/>
                          <a:ln w="4318">
                            <a:solidFill>
                              <a:srgbClr val="9F9F9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4"/>
                      <wpg:cNvGrpSpPr>
                        <a:grpSpLocks/>
                      </wpg:cNvGrpSpPr>
                      <wpg:grpSpPr bwMode="auto">
                        <a:xfrm>
                          <a:off x="1440" y="1478"/>
                          <a:ext cx="9028" cy="2"/>
                          <a:chOff x="1440" y="1478"/>
                          <a:chExt cx="9028" cy="2"/>
                        </a:xfrm>
                      </wpg:grpSpPr>
                      <wps:wsp>
                        <wps:cNvPr id="15" name="Freeform 5"/>
                        <wps:cNvSpPr>
                          <a:spLocks/>
                        </wps:cNvSpPr>
                        <wps:spPr bwMode="auto">
                          <a:xfrm>
                            <a:off x="1440" y="1478"/>
                            <a:ext cx="9028" cy="2"/>
                          </a:xfrm>
                          <a:custGeom>
                            <a:avLst/>
                            <a:gdLst>
                              <a:gd name="T0" fmla="+- 0 1440 1440"/>
                              <a:gd name="T1" fmla="*/ T0 w 9028"/>
                              <a:gd name="T2" fmla="+- 0 10468 1440"/>
                              <a:gd name="T3" fmla="*/ T2 w 9028"/>
                            </a:gdLst>
                            <a:ahLst/>
                            <a:cxnLst>
                              <a:cxn ang="0">
                                <a:pos x="T1" y="0"/>
                              </a:cxn>
                              <a:cxn ang="0">
                                <a:pos x="T3" y="0"/>
                              </a:cxn>
                            </a:cxnLst>
                            <a:rect l="0" t="0" r="r" b="b"/>
                            <a:pathLst>
                              <a:path w="9028">
                                <a:moveTo>
                                  <a:pt x="0" y="0"/>
                                </a:moveTo>
                                <a:lnTo>
                                  <a:pt x="9028" y="0"/>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55.25pt;margin-top:69.35pt;width:478.05pt;height:3.6pt;z-index:-251656192;mso-position-horizontal-relative:page;mso-position-vertical-relative:page" coordorigin="1424,1432" coordsize="905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">
              <v:group id="Group 14" o:spid="_x0000_s1027" style="position:absolute;left:1440;top:1449;width:9026;height:33" coordorigin="1440,1449" coordsize="902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15" o:spid="_x0000_s1028" style="position:absolute;left:1440;top:1449;width:9026;height:33;visibility:visible;mso-wrap-style:square;v-text-anchor:top" coordsize="902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WPD8MA&#10;AADaAAAADwAAAGRycy9kb3ducmV2LnhtbESPUWvCMBSF3wX/Q7jC3jSNYyKdUcZgbGMIav0Bl+au&#10;KWtuSpPazl9vhMEeD+ec73A2u9E14kJdqD1rUIsMBHHpTc2VhnPxNl+DCBHZYOOZNPxSgN12Otlg&#10;bvzAR7qcYiUShEOOGmyMbS5lKC05DAvfEifv23cOY5JdJU2HQ4K7Ri6zbCUd1pwWLLb0aqn8OfVO&#10;g7+q4tPucTiUSvXDV/9YLNW71g+z8eUZRKQx/of/2h9GwxPcr6QbIL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WPD8MAAADaAAAADwAAAAAAAAAAAAAAAACYAgAAZHJzL2Rv&#10;d25yZXYueG1sUEsFBgAAAAAEAAQA9QAAAIgDAAAAAA==&#10;" path="m,33r9026,l9026,,,,,33xe" fillcolor="#9f9f9f" stroked="f">
                  <v:path arrowok="t" o:connecttype="custom" o:connectlocs="0,1482;9026,1482;9026,1449;0,1449;0,1482" o:connectangles="0,0,0,0,0"/>
                </v:shape>
              </v:group>
              <v:group id="Group 12" o:spid="_x0000_s1029" style="position:absolute;left:1440;top:1449;width:9028;height:7" coordorigin="1440,1449" coordsize="90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3" o:spid="_x0000_s1030" style="position:absolute;left:1440;top:1449;width:9028;height:7;visibility:visible;mso-wrap-style:square;v-text-anchor:top" coordsize="90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vcQA&#10;AADaAAAADwAAAGRycy9kb3ducmV2LnhtbESPQWuDQBSE74X8h+UFeqtrWjDBZhNKoNBcClGReHu4&#10;ryp131p3E+2/zxYKOQ4z8w2z3c+mF1caXWdZwSqKQRDXVnfcKCjy96cNCOeRNfaWScEvOdjvFg9b&#10;TLWd+ETXzDciQNilqKD1fkildHVLBl1kB+LgfdnRoA9ybKQecQpw08vnOE6kwY7DQosDHVqqv7OL&#10;UVBeqHGyr8qX5Fidj8VPXn5muVKPy/ntFYSn2d/D/+0PrWANf1fCD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nvr3EAAAA2gAAAA8AAAAAAAAAAAAAAAAAmAIAAGRycy9k&#10;b3ducmV2LnhtbFBLBQYAAAAABAAEAPUAAACJAwAAAAA=&#10;" path="m,6r9028,l9028,,,,,6xe" fillcolor="#9f9f9f" stroked="f">
                  <v:path arrowok="t" o:connecttype="custom" o:connectlocs="0,1455;9028,1455;9028,1449;0,1449;0,1455" o:connectangles="0,0,0,0,0"/>
                </v:shape>
              </v:group>
              <v:group id="Group 10" o:spid="_x0000_s1031" style="position:absolute;left:10464;top:1450;width:5;height:5" coordorigin="10464,1450"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1" o:spid="_x0000_s1032" style="position:absolute;left:10464;top:1450;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yPHsIA&#10;AADaAAAADwAAAGRycy9kb3ducmV2LnhtbESP3YrCMBSE7wXfIRxhb0RTF5HdapRFWBD2yp8HODSn&#10;P7Y56SaxVp/eCIKXw8x8w6w2vWlER85XlhXMpgkI4szqigsFp+Pv5AuED8gaG8uk4EYeNuvhYIWp&#10;tlfeU3cIhYgQ9ikqKENoUyl9VpJBP7UtcfRy6wyGKF0htcNrhJtGfibJQhqsOC6U2NK2pKw+XIyC&#10;e33T9798Uc93//Px2Z2pS8xFqY9R/7MEEagP7/CrvdMKvuF5Jd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I8ewgAAANoAAAAPAAAAAAAAAAAAAAAAAJgCAABkcnMvZG93&#10;bnJldi54bWxQSwUGAAAAAAQABAD1AAAAhwMAAAAA&#10;" path="m,2r4,e" filled="f" strokecolor="#e2e2e2" strokeweight=".34pt">
                  <v:path arrowok="t" o:connecttype="custom" o:connectlocs="0,1452;4,1452" o:connectangles="0,0"/>
                </v:shape>
              </v:group>
              <v:group id="Group 8" o:spid="_x0000_s1033" style="position:absolute;left:10464;top:1454;width:5;height:22" coordorigin="10464,1454" coordsize="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9" o:spid="_x0000_s1034" style="position:absolute;left:10464;top:1454;width:5;height:22;visibility:visible;mso-wrap-style:square;v-text-anchor:top" coordsize="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8d8IA&#10;AADbAAAADwAAAGRycy9kb3ducmV2LnhtbERPTWvCQBC9F/oflil4KbrRg7Wpq4SCKCIFtQePQ3aa&#10;hGZnQ3ai0V/vCoXe5vE+Z77sXa3O1IbKs4HxKAFFnHtbcWHg+7gazkAFQbZYeyYDVwqwXDw/zTG1&#10;/sJ7Oh+kUDGEQ4oGSpEm1TrkJTkMI98QR+7Htw4lwrbQtsVLDHe1niTJVDusODaU2NBnSfnvoXMG&#10;vrJ6LdtT//pedbdbtyHJ3nZizOClzz5ACfXyL/5zb2ycP4bHL/EA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gbx3wgAAANsAAAAPAAAAAAAAAAAAAAAAAJgCAABkcnMvZG93&#10;bnJldi54bWxQSwUGAAAAAAQABAD1AAAAhwMAAAAA&#10;" path="m,11r4,e" filled="f" strokecolor="#e2e2e2" strokeweight="1.18pt">
                  <v:path arrowok="t" o:connecttype="custom" o:connectlocs="0,1465;4,1465" o:connectangles="0,0"/>
                </v:shape>
              </v:group>
              <v:group id="Group 6" o:spid="_x0000_s1035" style="position:absolute;left:1440;top:1476;width:5;height:5" coordorigin="1440,147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7" o:spid="_x0000_s1036" style="position:absolute;left:1440;top:1476;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DsQA&#10;AADbAAAADwAAAGRycy9kb3ducmV2LnhtbERPO2/CMBDekfofrKvUDZy2UkEBg6qU0A4daGBgPMVH&#10;HsTnEJsQ/n1dCanbffqet1gNphE9da6yrOB5EoEgzq2uuFCw36XjGQjnkTU2lknBjRyslg+jBcba&#10;XvmH+swXIoSwi1FB6X0bS+nykgy6iW2JA3e0nUEfYFdI3eE1hJtGvkTRmzRYcWgosaWkpPyUXYyC&#10;pJia+rP+rj7S4/a2iez6fNjtlXp6HN7nIDwN/l98d3/pMP8V/n4J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jA7EAAAA2wAAAA8AAAAAAAAAAAAAAAAAmAIAAGRycy9k&#10;b3ducmV2LnhtbFBLBQYAAAAABAAEAPUAAACJAwAAAAA=&#10;" path="m,2r5,e" filled="f" strokecolor="#9f9f9f" strokeweight=".34pt">
                  <v:path arrowok="t" o:connecttype="custom" o:connectlocs="0,1478;5,1478" o:connectangles="0,0"/>
                </v:shape>
              </v:group>
              <v:group id="Group 4" o:spid="_x0000_s1037" style="position:absolute;left:1440;top:1478;width:9028;height:2" coordorigin="1440,1478" coordsize="90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5" o:spid="_x0000_s1038" style="position:absolute;left:1440;top:1478;width:9028;height:2;visibility:visible;mso-wrap-style:square;v-text-anchor:top" coordsize="9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vKsEA&#10;AADbAAAADwAAAGRycy9kb3ducmV2LnhtbERP3WrCMBS+F3yHcITdaepgUzpTcYPAYBcy6wMcmrOm&#10;tjkpTVa7Pb0ZDLw7H9/v2e0n14mRhtB4VrBeZSCIK28arhWcS73cgggR2WDnmRT8UIB9MZ/tMDf+&#10;yp80nmItUgiHHBXYGPtcylBZchhWvidO3JcfHMYEh1qaAa8p3HXyMcuepcOGU4PFnt4sVe3p2yno&#10;XsOvXpftRW/shz2et6PWUSr1sJgOLyAiTfEu/ne/mzT/Cf5+SQf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obyrBAAAA2wAAAA8AAAAAAAAAAAAAAAAAmAIAAGRycy9kb3du&#10;cmV2LnhtbFBLBQYAAAAABAAEAPUAAACGAwAAAAA=&#10;" path="m,l9028,e" filled="f" strokecolor="#e2e2e2" strokeweight=".34pt">
                  <v:path arrowok="t" o:connecttype="custom" o:connectlocs="0,0;9028,0" o:connectangles="0,0"/>
                </v:shape>
              </v:group>
              <w10:wrap anchorx="page" anchory="page"/>
            </v:group>
          </w:pict>
        </mc:Fallback>
      </mc:AlternateContent>
    </w:r>
    <w:r w:rsidRPr="00A333AE">
      <w:rPr>
        <w:noProof/>
        <w:lang w:eastAsia="zh-CN"/>
      </w:rPr>
      <w:drawing>
        <wp:anchor distT="0" distB="0" distL="114300" distR="114300" simplePos="0" relativeHeight="251659264" behindDoc="1" locked="0" layoutInCell="1" allowOverlap="1" wp14:anchorId="35A62F46" wp14:editId="43707223">
          <wp:simplePos x="0" y="0"/>
          <wp:positionH relativeFrom="page">
            <wp:posOffset>5958678</wp:posOffset>
          </wp:positionH>
          <wp:positionV relativeFrom="page">
            <wp:posOffset>473710</wp:posOffset>
          </wp:positionV>
          <wp:extent cx="758825" cy="370840"/>
          <wp:effectExtent l="0" t="0" r="3175"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 cy="370840"/>
                  </a:xfrm>
                  <a:prstGeom prst="rect">
                    <a:avLst/>
                  </a:prstGeom>
                  <a:noFill/>
                </pic:spPr>
              </pic:pic>
            </a:graphicData>
          </a:graphic>
          <wp14:sizeRelH relativeFrom="page">
            <wp14:pctWidth>0</wp14:pctWidth>
          </wp14:sizeRelH>
          <wp14:sizeRelV relativeFrom="page">
            <wp14:pctHeight>0</wp14:pctHeight>
          </wp14:sizeRelV>
        </wp:anchor>
      </w:drawing>
    </w:r>
    <w:r w:rsidRPr="00A333AE">
      <w:rPr>
        <w:noProof/>
        <w:lang w:eastAsia="zh-CN"/>
      </w:rPr>
      <mc:AlternateContent>
        <mc:Choice Requires="wps">
          <w:drawing>
            <wp:anchor distT="0" distB="0" distL="114300" distR="114300" simplePos="0" relativeHeight="251661312" behindDoc="1" locked="0" layoutInCell="1" allowOverlap="1" wp14:anchorId="4BD77D29" wp14:editId="24E95C92">
              <wp:simplePos x="0" y="0"/>
              <wp:positionH relativeFrom="page">
                <wp:posOffset>777713</wp:posOffset>
              </wp:positionH>
              <wp:positionV relativeFrom="page">
                <wp:posOffset>628015</wp:posOffset>
              </wp:positionV>
              <wp:extent cx="2520315" cy="151765"/>
              <wp:effectExtent l="0" t="0" r="13335"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33AE" w:rsidRDefault="00A333AE" w:rsidP="00A333AE">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Pr>
                              <w:rFonts w:ascii="华文细黑" w:eastAsia="华文细黑" w:hAnsi="华文细黑" w:cs="华文细黑" w:hint="eastAsia"/>
                              <w:color w:val="585858"/>
                              <w:spacing w:val="2"/>
                              <w:sz w:val="20"/>
                              <w:szCs w:val="20"/>
                              <w:lang w:eastAsia="zh-CN"/>
                            </w:rPr>
                            <w:t>高翻笔译</w:t>
                          </w:r>
                          <w:proofErr w:type="gramEnd"/>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61.25pt;margin-top:49.45pt;width:198.45pt;height:11.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FVjrQIAAKk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" filled="f" stroked="f">
              <v:textbox inset="0,0,0,0">
                <w:txbxContent>
                  <w:p w:rsidR="00A333AE" w:rsidRDefault="00A333AE" w:rsidP="00A333AE">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Pr>
                        <w:rFonts w:ascii="华文细黑" w:eastAsia="华文细黑" w:hAnsi="华文细黑" w:cs="华文细黑" w:hint="eastAsia"/>
                        <w:color w:val="585858"/>
                        <w:spacing w:val="2"/>
                        <w:sz w:val="20"/>
                        <w:szCs w:val="20"/>
                        <w:lang w:eastAsia="zh-CN"/>
                      </w:rPr>
                      <w:t>高翻笔译</w:t>
                    </w:r>
                    <w:proofErr w:type="gramEnd"/>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1C3"/>
    <w:rsid w:val="00012E30"/>
    <w:rsid w:val="0001461E"/>
    <w:rsid w:val="000170AC"/>
    <w:rsid w:val="000251C3"/>
    <w:rsid w:val="00031449"/>
    <w:rsid w:val="00061FA8"/>
    <w:rsid w:val="00080DDC"/>
    <w:rsid w:val="0009353A"/>
    <w:rsid w:val="00097C1A"/>
    <w:rsid w:val="000C070D"/>
    <w:rsid w:val="0012311D"/>
    <w:rsid w:val="00126832"/>
    <w:rsid w:val="001702B2"/>
    <w:rsid w:val="00180C6D"/>
    <w:rsid w:val="00186C40"/>
    <w:rsid w:val="001909B3"/>
    <w:rsid w:val="001A2288"/>
    <w:rsid w:val="001D04D8"/>
    <w:rsid w:val="001F6CFA"/>
    <w:rsid w:val="00200B90"/>
    <w:rsid w:val="0020146E"/>
    <w:rsid w:val="00212C82"/>
    <w:rsid w:val="0022570E"/>
    <w:rsid w:val="00260D87"/>
    <w:rsid w:val="00276233"/>
    <w:rsid w:val="002D15A9"/>
    <w:rsid w:val="002F5C86"/>
    <w:rsid w:val="00323D00"/>
    <w:rsid w:val="00325F24"/>
    <w:rsid w:val="00330496"/>
    <w:rsid w:val="00335C90"/>
    <w:rsid w:val="00340830"/>
    <w:rsid w:val="00363AB9"/>
    <w:rsid w:val="003C166A"/>
    <w:rsid w:val="003D274C"/>
    <w:rsid w:val="003F73E3"/>
    <w:rsid w:val="00405702"/>
    <w:rsid w:val="00427F9B"/>
    <w:rsid w:val="0045366D"/>
    <w:rsid w:val="004A310F"/>
    <w:rsid w:val="004B57A8"/>
    <w:rsid w:val="005020D0"/>
    <w:rsid w:val="00514B74"/>
    <w:rsid w:val="005302F2"/>
    <w:rsid w:val="0057028D"/>
    <w:rsid w:val="005743C0"/>
    <w:rsid w:val="005A2AF0"/>
    <w:rsid w:val="005C3DA4"/>
    <w:rsid w:val="005E1B59"/>
    <w:rsid w:val="006335F1"/>
    <w:rsid w:val="006544C3"/>
    <w:rsid w:val="0066026C"/>
    <w:rsid w:val="00673C30"/>
    <w:rsid w:val="006D67E7"/>
    <w:rsid w:val="00724640"/>
    <w:rsid w:val="00752A76"/>
    <w:rsid w:val="00755053"/>
    <w:rsid w:val="00792529"/>
    <w:rsid w:val="007B1835"/>
    <w:rsid w:val="007E722E"/>
    <w:rsid w:val="007E77A5"/>
    <w:rsid w:val="00806AC9"/>
    <w:rsid w:val="008131B7"/>
    <w:rsid w:val="008500D6"/>
    <w:rsid w:val="008501B8"/>
    <w:rsid w:val="008C159D"/>
    <w:rsid w:val="008C505E"/>
    <w:rsid w:val="008D4869"/>
    <w:rsid w:val="008E0AE3"/>
    <w:rsid w:val="008F5F1B"/>
    <w:rsid w:val="0090591F"/>
    <w:rsid w:val="00927DD2"/>
    <w:rsid w:val="009301A6"/>
    <w:rsid w:val="00954BC1"/>
    <w:rsid w:val="009773BD"/>
    <w:rsid w:val="00981DD8"/>
    <w:rsid w:val="00985943"/>
    <w:rsid w:val="009D7502"/>
    <w:rsid w:val="009E689B"/>
    <w:rsid w:val="00A05FFE"/>
    <w:rsid w:val="00A11FB7"/>
    <w:rsid w:val="00A2470B"/>
    <w:rsid w:val="00A333AE"/>
    <w:rsid w:val="00A46209"/>
    <w:rsid w:val="00A80FEB"/>
    <w:rsid w:val="00A828FA"/>
    <w:rsid w:val="00AA7467"/>
    <w:rsid w:val="00AC2DC7"/>
    <w:rsid w:val="00AD2330"/>
    <w:rsid w:val="00B024BA"/>
    <w:rsid w:val="00B13238"/>
    <w:rsid w:val="00B3298D"/>
    <w:rsid w:val="00B5563B"/>
    <w:rsid w:val="00B560C9"/>
    <w:rsid w:val="00B67371"/>
    <w:rsid w:val="00BA24F0"/>
    <w:rsid w:val="00BA4DEC"/>
    <w:rsid w:val="00BD02E3"/>
    <w:rsid w:val="00BD79DA"/>
    <w:rsid w:val="00C27B05"/>
    <w:rsid w:val="00C42B4E"/>
    <w:rsid w:val="00C4711E"/>
    <w:rsid w:val="00C53F5E"/>
    <w:rsid w:val="00CA5D25"/>
    <w:rsid w:val="00DC4454"/>
    <w:rsid w:val="00DF1B86"/>
    <w:rsid w:val="00E060D1"/>
    <w:rsid w:val="00E35B53"/>
    <w:rsid w:val="00E40E32"/>
    <w:rsid w:val="00E710C6"/>
    <w:rsid w:val="00E826F6"/>
    <w:rsid w:val="00EA3CFD"/>
    <w:rsid w:val="00EB73F6"/>
    <w:rsid w:val="00F017E5"/>
    <w:rsid w:val="00F10D33"/>
    <w:rsid w:val="00F30C3C"/>
    <w:rsid w:val="00F43954"/>
    <w:rsid w:val="00F768BF"/>
    <w:rsid w:val="00FB5596"/>
    <w:rsid w:val="00FE56D3"/>
    <w:rsid w:val="00FF3B20"/>
    <w:rsid w:val="00FF7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702B2"/>
    <w:rPr>
      <w:sz w:val="18"/>
      <w:szCs w:val="18"/>
    </w:rPr>
  </w:style>
  <w:style w:type="paragraph" w:styleId="a4">
    <w:name w:val="footer"/>
    <w:basedOn w:val="a"/>
    <w:link w:val="Char0"/>
    <w:uiPriority w:val="99"/>
    <w:unhideWhenUsed/>
    <w:rsid w:val="001702B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702B2"/>
    <w:rPr>
      <w:sz w:val="18"/>
      <w:szCs w:val="18"/>
    </w:rPr>
  </w:style>
  <w:style w:type="paragraph" w:styleId="a5">
    <w:name w:val="List Paragraph"/>
    <w:basedOn w:val="a"/>
    <w:uiPriority w:val="34"/>
    <w:qFormat/>
    <w:rsid w:val="00C4711E"/>
    <w:pPr>
      <w:spacing w:after="0" w:line="240" w:lineRule="auto"/>
      <w:ind w:firstLineChars="200" w:firstLine="420"/>
      <w:jc w:val="both"/>
    </w:pPr>
    <w:rPr>
      <w:kern w:val="2"/>
      <w:sz w:val="21"/>
      <w:lang w:eastAsia="zh-CN"/>
    </w:rPr>
  </w:style>
  <w:style w:type="paragraph" w:styleId="a6">
    <w:name w:val="Balloon Text"/>
    <w:basedOn w:val="a"/>
    <w:link w:val="Char1"/>
    <w:uiPriority w:val="99"/>
    <w:semiHidden/>
    <w:unhideWhenUsed/>
    <w:rsid w:val="005E1B59"/>
    <w:pPr>
      <w:spacing w:after="0" w:line="240" w:lineRule="auto"/>
    </w:pPr>
    <w:rPr>
      <w:sz w:val="18"/>
      <w:szCs w:val="18"/>
    </w:rPr>
  </w:style>
  <w:style w:type="character" w:customStyle="1" w:styleId="Char1">
    <w:name w:val="批注框文本 Char"/>
    <w:basedOn w:val="a0"/>
    <w:link w:val="a6"/>
    <w:uiPriority w:val="99"/>
    <w:semiHidden/>
    <w:rsid w:val="005E1B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702B2"/>
    <w:rPr>
      <w:sz w:val="18"/>
      <w:szCs w:val="18"/>
    </w:rPr>
  </w:style>
  <w:style w:type="paragraph" w:styleId="a4">
    <w:name w:val="footer"/>
    <w:basedOn w:val="a"/>
    <w:link w:val="Char0"/>
    <w:uiPriority w:val="99"/>
    <w:unhideWhenUsed/>
    <w:rsid w:val="001702B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702B2"/>
    <w:rPr>
      <w:sz w:val="18"/>
      <w:szCs w:val="18"/>
    </w:rPr>
  </w:style>
  <w:style w:type="paragraph" w:styleId="a5">
    <w:name w:val="List Paragraph"/>
    <w:basedOn w:val="a"/>
    <w:uiPriority w:val="34"/>
    <w:qFormat/>
    <w:rsid w:val="00C4711E"/>
    <w:pPr>
      <w:spacing w:after="0" w:line="240" w:lineRule="auto"/>
      <w:ind w:firstLineChars="200" w:firstLine="420"/>
      <w:jc w:val="both"/>
    </w:pPr>
    <w:rPr>
      <w:kern w:val="2"/>
      <w:sz w:val="21"/>
      <w:lang w:eastAsia="zh-CN"/>
    </w:rPr>
  </w:style>
  <w:style w:type="paragraph" w:styleId="a6">
    <w:name w:val="Balloon Text"/>
    <w:basedOn w:val="a"/>
    <w:link w:val="Char1"/>
    <w:uiPriority w:val="99"/>
    <w:semiHidden/>
    <w:unhideWhenUsed/>
    <w:rsid w:val="005E1B59"/>
    <w:pPr>
      <w:spacing w:after="0" w:line="240" w:lineRule="auto"/>
    </w:pPr>
    <w:rPr>
      <w:sz w:val="18"/>
      <w:szCs w:val="18"/>
    </w:rPr>
  </w:style>
  <w:style w:type="character" w:customStyle="1" w:styleId="Char1">
    <w:name w:val="批注框文本 Char"/>
    <w:basedOn w:val="a0"/>
    <w:link w:val="a6"/>
    <w:uiPriority w:val="99"/>
    <w:semiHidden/>
    <w:rsid w:val="005E1B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080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478</TotalTime>
  <Pages>4</Pages>
  <Words>941</Words>
  <Characters>5364</Characters>
  <Application>Microsoft Office Word</Application>
  <DocSecurity>0</DocSecurity>
  <Lines>44</Lines>
  <Paragraphs>12</Paragraphs>
  <ScaleCrop>false</ScaleCrop>
  <Company>Microsoft</Company>
  <LinksUpToDate>false</LinksUpToDate>
  <CharactersWithSpaces>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Wang</cp:lastModifiedBy>
  <cp:revision>73</cp:revision>
  <cp:lastPrinted>2017-01-18T06:13:00Z</cp:lastPrinted>
  <dcterms:created xsi:type="dcterms:W3CDTF">2016-08-22T08:41:00Z</dcterms:created>
  <dcterms:modified xsi:type="dcterms:W3CDTF">2017-02-16T07:51:00Z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2016-07-28T00:00:00Z</vt:filetime>
  </property>
  <property fmtid="{D5CDD505-2E9C-101B-9397-08002B2CF9AE}" pid="3" name="LastSaved">
    <vt:filetime>2016-08-22T00:00:00Z</vt:filetime>
  </property>
</Properties>
</file>