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40" w:rsidRDefault="00E56540" w:rsidP="00E56540">
      <w:pPr>
        <w:widowControl/>
        <w:spacing w:line="560" w:lineRule="exact"/>
        <w:ind w:firstLineChars="200" w:firstLine="640"/>
        <w:jc w:val="left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附件2:</w:t>
      </w:r>
    </w:p>
    <w:p w:rsidR="00E56540" w:rsidRPr="00E56540" w:rsidRDefault="00E56540" w:rsidP="00E56540">
      <w:pPr>
        <w:widowControl/>
        <w:spacing w:line="560" w:lineRule="exact"/>
        <w:ind w:firstLineChars="200" w:firstLine="643"/>
        <w:jc w:val="left"/>
        <w:rPr>
          <w:rFonts w:ascii="仿宋" w:hAnsi="仿宋" w:cs="仿宋"/>
          <w:b/>
          <w:sz w:val="32"/>
          <w:szCs w:val="32"/>
        </w:rPr>
      </w:pPr>
      <w:r w:rsidRPr="00E56540">
        <w:rPr>
          <w:rFonts w:ascii="仿宋" w:hAnsi="仿宋" w:cs="仿宋" w:hint="eastAsia"/>
          <w:b/>
          <w:sz w:val="32"/>
          <w:szCs w:val="32"/>
        </w:rPr>
        <w:t>学科门类如下：</w:t>
      </w:r>
    </w:p>
    <w:p w:rsidR="00E56540" w:rsidRDefault="00E56540" w:rsidP="00E56540">
      <w:pPr>
        <w:widowControl/>
        <w:spacing w:line="560" w:lineRule="exact"/>
        <w:ind w:firstLineChars="200" w:firstLine="640"/>
        <w:jc w:val="left"/>
        <w:rPr>
          <w:rFonts w:ascii="仿宋" w:hAnsi="仿宋" w:cs="仿宋" w:hint="eastAsia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外语学科；文学学科；历史学学科；社会学、心理学学科；哲学学科；马克思主义理论学科；艺术学科；教育学学科；经济学学科；管理学学科；法学、政治学学科。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（一）外语学科：</w:t>
      </w:r>
      <w:r>
        <w:rPr>
          <w:rFonts w:ascii="仿宋" w:hAnsi="仿宋" w:cs="仿宋" w:hint="eastAsia"/>
          <w:sz w:val="32"/>
          <w:szCs w:val="32"/>
        </w:rPr>
        <w:t>英语专业和英语翻译、商务英语和大学英语、俄语及其他小语种。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（二）文学学科：</w:t>
      </w:r>
      <w:r>
        <w:rPr>
          <w:rFonts w:ascii="仿宋" w:hAnsi="仿宋" w:cs="仿宋" w:hint="eastAsia"/>
          <w:sz w:val="32"/>
          <w:szCs w:val="32"/>
        </w:rPr>
        <w:t>中国语言文学；新闻传播学。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（三）历史学学科：</w:t>
      </w:r>
      <w:r>
        <w:rPr>
          <w:rFonts w:ascii="仿宋" w:hAnsi="仿宋" w:cs="仿宋" w:hint="eastAsia"/>
          <w:sz w:val="32"/>
          <w:szCs w:val="32"/>
        </w:rPr>
        <w:t>考古学、中国历史、世界历史、文物与博物馆学。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（四）社会学、心理学学科：</w:t>
      </w:r>
      <w:r>
        <w:rPr>
          <w:rFonts w:ascii="仿宋" w:hAnsi="仿宋" w:cs="仿宋" w:hint="eastAsia"/>
          <w:sz w:val="32"/>
          <w:szCs w:val="32"/>
        </w:rPr>
        <w:t>社会学（社会学、人口学、人类学、民俗学）；心理学（基础心理学、发展与教育心理学、应用心理学）。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（五）哲学学科：</w:t>
      </w:r>
      <w:r>
        <w:rPr>
          <w:rFonts w:ascii="仿宋" w:hAnsi="仿宋" w:cs="仿宋" w:hint="eastAsia"/>
          <w:sz w:val="32"/>
          <w:szCs w:val="32"/>
        </w:rPr>
        <w:t>哲学理论、中国哲学、外国哲学、科技哲学、伦理学、宗教学、美学、逻辑学、文化哲学。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（六）马克思主义理论学科：</w:t>
      </w:r>
      <w:r>
        <w:rPr>
          <w:rFonts w:ascii="仿宋" w:hAnsi="仿宋" w:cs="仿宋" w:hint="eastAsia"/>
          <w:sz w:val="32"/>
          <w:szCs w:val="32"/>
        </w:rPr>
        <w:t>马克思主义基本原理、马克思主义发展史、马克思主义中国化研究、国外马克思主义研究、思想政治教育。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（七）艺术学科：</w:t>
      </w:r>
      <w:r>
        <w:rPr>
          <w:rFonts w:ascii="仿宋" w:hAnsi="仿宋" w:cs="仿宋" w:hint="eastAsia"/>
          <w:sz w:val="32"/>
          <w:szCs w:val="32"/>
        </w:rPr>
        <w:t>艺术学理论、美术学、设计学、音乐与舞蹈学、戏剧与影视学及其他。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（八）教育学学科：</w:t>
      </w:r>
      <w:r>
        <w:rPr>
          <w:rFonts w:ascii="仿宋" w:hAnsi="仿宋" w:cs="仿宋" w:hint="eastAsia"/>
          <w:sz w:val="32"/>
          <w:szCs w:val="32"/>
        </w:rPr>
        <w:t>教育学原理、课程与教学论、教育史、比较教育学、学前教育学、高等教育学、成人教育学、职业技术教育学、特殊教育学、教育技术学、体育学。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（九）经济学学科：</w:t>
      </w:r>
      <w:r>
        <w:rPr>
          <w:rFonts w:ascii="仿宋" w:hAnsi="仿宋" w:cs="仿宋" w:hint="eastAsia"/>
          <w:sz w:val="32"/>
          <w:szCs w:val="32"/>
        </w:rPr>
        <w:t>理论经济学、应用经济学、财政学、金融学、经济与贸易等。</w:t>
      </w:r>
    </w:p>
    <w:p w:rsid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（十）管理学学科：</w:t>
      </w:r>
      <w:r>
        <w:rPr>
          <w:rFonts w:ascii="仿宋" w:hAnsi="仿宋" w:cs="仿宋" w:hint="eastAsia"/>
          <w:sz w:val="32"/>
          <w:szCs w:val="32"/>
        </w:rPr>
        <w:t>管理科学与工程、工商管理、农林经济管理、公共管理、图书情报与档案管理等。</w:t>
      </w:r>
    </w:p>
    <w:p w:rsidR="00D22869" w:rsidRPr="00E56540" w:rsidRDefault="00E56540" w:rsidP="00E56540">
      <w:pPr>
        <w:widowControl/>
        <w:spacing w:line="56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（十一）法学、政治学学科：</w:t>
      </w:r>
      <w:r>
        <w:rPr>
          <w:rFonts w:ascii="仿宋" w:hAnsi="仿宋" w:cs="仿宋" w:hint="eastAsia"/>
          <w:sz w:val="32"/>
          <w:szCs w:val="32"/>
        </w:rPr>
        <w:t>法学、政治学与行政学、国际政治、外交学等。</w:t>
      </w:r>
      <w:bookmarkStart w:id="0" w:name="_GoBack"/>
      <w:bookmarkEnd w:id="0"/>
    </w:p>
    <w:sectPr w:rsidR="00D22869" w:rsidRPr="00E56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CB"/>
    <w:rsid w:val="00D22869"/>
    <w:rsid w:val="00E56540"/>
    <w:rsid w:val="00E9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40"/>
    <w:pPr>
      <w:widowControl w:val="0"/>
      <w:jc w:val="both"/>
    </w:pPr>
    <w:rPr>
      <w:rFonts w:ascii="方正小标宋简体" w:eastAsia="仿宋" w:hAnsi="方正小标宋简体" w:cs="方正小标宋简体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40"/>
    <w:pPr>
      <w:widowControl w:val="0"/>
      <w:jc w:val="both"/>
    </w:pPr>
    <w:rPr>
      <w:rFonts w:ascii="方正小标宋简体" w:eastAsia="仿宋" w:hAnsi="方正小标宋简体" w:cs="方正小标宋简体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微软中国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2023-08-11T06:06:00Z</dcterms:created>
  <dcterms:modified xsi:type="dcterms:W3CDTF">2023-08-11T06:09:00Z</dcterms:modified>
</cp:coreProperties>
</file>