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7642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附件3：</w:t>
      </w:r>
    </w:p>
    <w:p w14:paraId="4F6768D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center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 w:bidi="ar-SA"/>
          <w14:ligatures w14:val="none"/>
        </w:rPr>
        <w:t>第四届留学生授课教师教学比赛（智慧课程设计）评审</w:t>
      </w:r>
      <w:r>
        <w:rPr>
          <w:rFonts w:hint="default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 w:bidi="ar-SA"/>
          <w14:ligatures w14:val="none"/>
        </w:rPr>
        <w:t>标准</w:t>
      </w:r>
      <w:bookmarkEnd w:id="0"/>
    </w:p>
    <w:p w14:paraId="325E908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理念与</w:t>
      </w: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目标</w:t>
      </w:r>
    </w:p>
    <w:p w14:paraId="4605B6A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教学理念：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体现智慧教学与“以人为本”、“以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留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学生为中心”等教学理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念融合，引导留学生学会学习（5分）。</w:t>
      </w:r>
    </w:p>
    <w:p w14:paraId="1FEC15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需求分析：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分析课程定位、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留学生认知水平和就业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需求等，深入剖析AI技术应用之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前本课程存在的问题，为课程设计奠定基础（5分）。</w:t>
      </w:r>
    </w:p>
    <w:p w14:paraId="7CBCFCA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课程目标</w:t>
      </w: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：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课程目标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符合学校办学定位、学科理论发展、留学生未来发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展，具有前瞻性和引领性，反映人工智能所带来的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影响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分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1355054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firstLine="0" w:firstLineChars="0"/>
        <w:jc w:val="left"/>
        <w:textAlignment w:val="auto"/>
        <w:rPr>
          <w:rStyle w:val="7"/>
          <w:rFonts w:hint="default" w:ascii="Times New Roman" w:hAnsi="Times New Roman" w:eastAsia="宋体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7"/>
          <w:rFonts w:hint="eastAsia" w:ascii="Times New Roman" w:hAnsi="Times New Roman" w:eastAsia="宋体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内容与资源</w:t>
      </w:r>
    </w:p>
    <w:p w14:paraId="709A06D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内容</w:t>
      </w: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选择及组织</w:t>
      </w: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：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基于课程目标选择内容，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课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程内容逻辑严谨，知识点层次分明，便于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留学生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理解和掌握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能基于一定的逻辑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、顺序或学生认知过程来合理组织内容，可构建知识图谱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10分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35786EA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资源建设：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整合优质教学资源，如视频、动画、案例库等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，鼓励基于AI生成部分资源，促进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留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学生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结构化理解，能够满足留学生多样化的学习需求，注重资源的可用性、便捷性、必要性等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10分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0C3ADD3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创新性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：课程设计融入创新理念，如跨学科整合、项目式学习等，激发学习兴趣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提升课程的互动性和沉浸感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55A057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leftChars="0" w:right="0" w:rightChars="0"/>
        <w:jc w:val="left"/>
        <w:textAlignment w:val="auto"/>
        <w:outlineLvl w:val="3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3. </w:t>
      </w: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教学</w:t>
      </w: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实施</w:t>
      </w:r>
    </w:p>
    <w:p w14:paraId="7B5BE21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教学方法：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基于课程目标和教学内容，选择合适的理论框架构建教学模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型，在教学中创造性地应用AI技术，实施主动学习策略，促进留学生自主学习（10分）。</w:t>
      </w:r>
    </w:p>
    <w:p w14:paraId="710E375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教学流程：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能够贯彻教学方法，基于AI的数据分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析与留学生学习轨迹，形成具有课程特色的、有清晰逻辑主线的混合式教学流程，实现个性化学习（10分）。</w:t>
      </w:r>
    </w:p>
    <w:p w14:paraId="02B2300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互动性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：通过在线讨论、实时反馈、智能问答等方式，增强师生、生生之间的互动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10分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24743B7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3"/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4.课程评价</w:t>
      </w:r>
    </w:p>
    <w:p w14:paraId="58478A4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评价方案：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有效针对课程目标及每次课的教学目标开展学习评价，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采用形成性评价与终结性评价相结合的方式，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可结合AI辅助考核，构建学生数字画像，体现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数据驱动的迭代优化，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全面评估学习效果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10分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7D254E3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eastAsia" w:ascii="Times New Roman" w:hAnsi="Times New Roman" w:eastAsia="宋体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目标达成：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实时监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测学习进度和效果，阐述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留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学生知识、能力与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价值观的发展变化，以及课程目标的达成，能够体现智慧课程的优势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10分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75896A9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leftChars="0" w:right="0" w:rightChars="0"/>
        <w:jc w:val="left"/>
        <w:textAlignment w:val="auto"/>
        <w:outlineLvl w:val="3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5. </w:t>
      </w: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推广</w:t>
      </w: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与可持续发展</w:t>
      </w:r>
    </w:p>
    <w:p w14:paraId="4D798CB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推广价值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：课程设计具有可复制性和普适性，能够为其他课程建设提供借鉴和参考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5分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p w14:paraId="34993FD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288" w:lineRule="auto"/>
        <w:ind w:left="0" w:leftChars="0" w:hanging="420" w:firstLineChars="0"/>
        <w:jc w:val="left"/>
        <w:textAlignment w:val="auto"/>
        <w:rPr>
          <w:rFonts w:hint="default" w:ascii="Times New Roman" w:hAnsi="Times New Roman" w:eastAsia="宋体" w:cs="Times New Roman"/>
        </w:rPr>
      </w:pPr>
      <w:r>
        <w:rPr>
          <w:rStyle w:val="7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可持续发展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：课程具备持续更新和优化的能力，适应教育发展和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留学生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需求的变化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5分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EEF501"/>
    <w:multiLevelType w:val="singleLevel"/>
    <w:tmpl w:val="94EEF5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698D554"/>
    <w:multiLevelType w:val="singleLevel"/>
    <w:tmpl w:val="1698D55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D5676"/>
    <w:rsid w:val="16971A80"/>
    <w:rsid w:val="21AB2CC0"/>
    <w:rsid w:val="22BA6240"/>
    <w:rsid w:val="2E2B5BDA"/>
    <w:rsid w:val="36C95895"/>
    <w:rsid w:val="44FF34ED"/>
    <w:rsid w:val="63474A87"/>
    <w:rsid w:val="702A08A5"/>
    <w:rsid w:val="7B1D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865</Words>
  <Characters>880</Characters>
  <Lines>0</Lines>
  <Paragraphs>0</Paragraphs>
  <TotalTime>0</TotalTime>
  <ScaleCrop>false</ScaleCrop>
  <LinksUpToDate>false</LinksUpToDate>
  <CharactersWithSpaces>882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2025-03-24T09:08:00Z</dcterms:created>
  <dc:creator>dell</dc:creator>
  <cp:lastModifiedBy>dell</cp:lastModifiedBy>
  <cp:lastPrinted>2025-04-27T00:56:00Z</cp:lastPrinted>
  <dcterms:modified xsi:type="dcterms:W3CDTF">2025-04-28T06:41:07Z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eyJoZGlkIjoiN2NjMTU2MTg5ODVkNGJkYjY4M2JmOGJjNTAxNWY0NzIifQ==</vt:lpwstr>
  </property>
  <property fmtid="{D5CDD505-2E9C-101B-9397-08002B2CF9AE}" pid="4" name="ICV">
    <vt:lpwstr>43C80AAF78D74F44B16996DA6986E331_12</vt:lpwstr>
  </property>
</Properties>
</file>