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1-1</w:t>
      </w:r>
    </w:p>
    <w:p>
      <w:pPr>
        <w:spacing w:after="163" w:afterLines="50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大赛评分标准</w:t>
      </w:r>
    </w:p>
    <w:p>
      <w:pPr>
        <w:rPr>
          <w:rFonts w:ascii="方正公文小标宋" w:hAnsi="方正公文小标宋" w:eastAsia="方正公文小标宋" w:cs="方正公文小标宋"/>
          <w:b/>
          <w:color w:val="000000"/>
          <w:sz w:val="28"/>
          <w:szCs w:val="28"/>
          <w:lang w:bidi="en-US"/>
        </w:rPr>
      </w:pPr>
      <w:r>
        <w:rPr>
          <w:rFonts w:hint="eastAsia" w:ascii="方正公文小标宋" w:hAnsi="方正公文小标宋" w:eastAsia="方正公文小标宋" w:cs="方正公文小标宋"/>
          <w:b/>
          <w:color w:val="000000"/>
          <w:sz w:val="28"/>
          <w:szCs w:val="28"/>
          <w:lang w:bidi="en-US"/>
        </w:rPr>
        <w:t>一、</w:t>
      </w:r>
      <w:r>
        <w:rPr>
          <w:rFonts w:hint="eastAsia" w:ascii="方正小标宋简体" w:hAnsi="方正公文小标宋" w:eastAsia="方正小标宋简体" w:cs="方正公文小标宋"/>
          <w:b/>
          <w:color w:val="000000"/>
          <w:sz w:val="28"/>
          <w:szCs w:val="28"/>
          <w:lang w:bidi="en-US"/>
        </w:rPr>
        <w:t>课堂教学实录视频评分表（40分）</w:t>
      </w:r>
    </w:p>
    <w:tbl>
      <w:tblPr>
        <w:tblStyle w:val="3"/>
        <w:tblW w:w="8700" w:type="dxa"/>
        <w:tblInd w:w="-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670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144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  <w:t>教学理念</w:t>
            </w: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教学理念体现“学生中心”教育理念，体现立德树人思想，符合学科特色与课程要求。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  <w:t>教学内容</w:t>
            </w: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教学内容有深度、广度，体现高阶性、创新性与挑战度；</w:t>
            </w:r>
          </w:p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反映学科前沿，渗透专业思想，使用质量高的教学资源。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</w:rPr>
              <w:t>教学内容满足行业与社会需求，教学重、难点处理恰当，关注学生已有知识和经验，教学内容具有科学性。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44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课程思政</w:t>
            </w: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落实立德树人根本任务，将价值塑造、知识传授和能力培养融为一体，显性教育与隐性教育相统一，实现“三全”育人。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结合所授课程特点、思维方法和价值理念，深挖课程思政元素，有机融入课程教学。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注重以学生为中心创新教学，体现教师主导、学生主体。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hint="eastAsia" w:ascii="Times New Roman" w:hAnsi="Times New Roman" w:eastAsia="仿宋" w:cs="Times New Roman"/>
                <w:spacing w:val="-12"/>
                <w:kern w:val="2"/>
                <w:lang w:val="en-US" w:eastAsia="zh-CN" w:bidi="en-US"/>
              </w:rPr>
              <w:t>10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教学组织有序，教学过程安排合理；</w:t>
            </w:r>
          </w:p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创新教学方法与策略，注重教学互动，启发学生思考及问题解决。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</w:rPr>
              <w:t>以信息技术创设教学环境，支持教学创新。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创新考核评价的内容和方式，</w:t>
            </w:r>
            <w:r>
              <w:rPr>
                <w:rFonts w:hint="eastAsia" w:ascii="仿宋" w:hAnsi="仿宋" w:eastAsia="仿宋" w:cs="仿宋"/>
                <w:spacing w:val="-12"/>
                <w:kern w:val="2"/>
              </w:rPr>
              <w:t>注重形成性评价与生成性问题的解决和应用。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  <w:t>教学效果</w:t>
            </w: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课堂讲授富有吸引力，课堂气氛融洽，学生思维活跃，深度参与课堂。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hint="eastAsia" w:ascii="Times New Roman" w:hAnsi="Times New Roman" w:eastAsia="仿宋" w:cs="Times New Roman"/>
                <w:spacing w:val="-12"/>
                <w:kern w:val="2"/>
                <w:lang w:val="en-US" w:eastAsia="zh-CN" w:bidi="en-US"/>
              </w:rPr>
              <w:t>10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学生知识、能力与思维得到发展，实现教学目标的达成。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both"/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>形成适合学科特色、学生特点的教学模式，具有较大借鉴和推广价值。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44" w:type="dxa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  <w:t>总</w:t>
            </w:r>
            <w:r>
              <w:rPr>
                <w:rFonts w:hint="eastAsia" w:ascii="仿宋" w:hAnsi="仿宋" w:eastAsia="仿宋" w:cs="仿宋"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706" w:type="dxa"/>
            <w:noWrap w:val="0"/>
            <w:vAlign w:val="top"/>
          </w:tcPr>
          <w:p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0分</w:t>
            </w:r>
          </w:p>
        </w:tc>
      </w:tr>
    </w:tbl>
    <w:p>
      <w:pPr>
        <w:rPr>
          <w:rFonts w:ascii="方正公文小标宋" w:hAnsi="方正公文小标宋" w:eastAsia="方正公文小标宋" w:cs="方正公文小标宋"/>
          <w:b/>
          <w:color w:val="000000"/>
          <w:sz w:val="28"/>
          <w:szCs w:val="28"/>
          <w:lang w:bidi="en-US"/>
        </w:rPr>
      </w:pPr>
    </w:p>
    <w:p>
      <w:pPr>
        <w:pStyle w:val="2"/>
      </w:pPr>
      <w:bookmarkStart w:id="0" w:name="_GoBack"/>
      <w:bookmarkEnd w:id="0"/>
    </w:p>
    <w:p>
      <w:pPr>
        <w:rPr>
          <w:rFonts w:ascii="方正公文小标宋" w:hAnsi="方正公文小标宋" w:eastAsia="方正公文小标宋" w:cs="方正公文小标宋"/>
          <w:b/>
          <w:color w:val="000000"/>
          <w:sz w:val="28"/>
          <w:szCs w:val="28"/>
          <w:lang w:bidi="en-US"/>
        </w:rPr>
      </w:pPr>
      <w:r>
        <w:rPr>
          <w:rFonts w:hint="eastAsia" w:ascii="方正公文小标宋" w:hAnsi="方正公文小标宋" w:eastAsia="方正公文小标宋" w:cs="方正公文小标宋"/>
          <w:b/>
          <w:color w:val="000000"/>
          <w:sz w:val="28"/>
          <w:szCs w:val="28"/>
          <w:lang w:bidi="en-US"/>
        </w:rPr>
        <w:t>二、</w:t>
      </w:r>
      <w:r>
        <w:rPr>
          <w:rFonts w:hint="eastAsia" w:ascii="方正小标宋简体" w:hAnsi="方正公文小标宋" w:eastAsia="方正小标宋简体" w:cs="方正公文小标宋"/>
          <w:b/>
          <w:color w:val="000000"/>
          <w:sz w:val="28"/>
          <w:szCs w:val="28"/>
          <w:lang w:bidi="en-US"/>
        </w:rPr>
        <w:t>教学创新成果报告评分表（20分）</w:t>
      </w:r>
    </w:p>
    <w:tbl>
      <w:tblPr>
        <w:tblStyle w:val="3"/>
        <w:tblW w:w="8567" w:type="dxa"/>
        <w:tblInd w:w="-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606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06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43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有明确的</w:t>
            </w:r>
          </w:p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问题导向</w:t>
            </w:r>
          </w:p>
        </w:tc>
        <w:tc>
          <w:tcPr>
            <w:tcW w:w="6063" w:type="dxa"/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立足于课堂教学真实问题，能体现“以学生发展为中心”的理念，提出解决问题的思路与方案。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3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有明显的</w:t>
            </w:r>
          </w:p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创新特色</w:t>
            </w:r>
          </w:p>
        </w:tc>
        <w:tc>
          <w:tcPr>
            <w:tcW w:w="6063" w:type="dxa"/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3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体现</w:t>
            </w: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课程</w:t>
            </w:r>
          </w:p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思政特色</w:t>
            </w:r>
          </w:p>
        </w:tc>
        <w:tc>
          <w:tcPr>
            <w:tcW w:w="6063" w:type="dxa"/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概述在课程思政建设方面的特色、亮点和创新点，形成可供借鉴推广的经验做法。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3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>关注技术应用于教学</w:t>
            </w:r>
          </w:p>
        </w:tc>
        <w:tc>
          <w:tcPr>
            <w:tcW w:w="6063" w:type="dxa"/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43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注重创新</w:t>
            </w:r>
          </w:p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成果的辐射</w:t>
            </w:r>
          </w:p>
        </w:tc>
        <w:tc>
          <w:tcPr>
            <w:tcW w:w="6063" w:type="dxa"/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06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20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>
      <w:pPr>
        <w:rPr>
          <w:rFonts w:ascii="方正公文小标宋" w:hAnsi="方正公文小标宋" w:eastAsia="方正公文小标宋" w:cs="方正公文小标宋"/>
          <w:b/>
          <w:color w:val="000000"/>
          <w:sz w:val="28"/>
          <w:szCs w:val="28"/>
          <w:lang w:bidi="en-US"/>
        </w:rPr>
      </w:pPr>
      <w:r>
        <w:rPr>
          <w:rFonts w:hint="eastAsia" w:ascii="方正公文小标宋" w:hAnsi="方正公文小标宋" w:eastAsia="方正公文小标宋" w:cs="方正公文小标宋"/>
          <w:b/>
          <w:color w:val="000000"/>
          <w:sz w:val="28"/>
          <w:szCs w:val="28"/>
          <w:lang w:bidi="en-US"/>
        </w:rPr>
        <w:t>三、</w:t>
      </w:r>
      <w:r>
        <w:rPr>
          <w:rFonts w:hint="eastAsia" w:ascii="方正小标宋简体" w:hAnsi="方正公文小标宋" w:eastAsia="方正小标宋简体" w:cs="方正公文小标宋"/>
          <w:b/>
          <w:color w:val="000000"/>
          <w:sz w:val="28"/>
          <w:szCs w:val="28"/>
          <w:lang w:bidi="en-US"/>
        </w:rPr>
        <w:t>教学设计创新汇报评分表（40分）</w:t>
      </w:r>
    </w:p>
    <w:tbl>
      <w:tblPr>
        <w:tblStyle w:val="3"/>
        <w:tblW w:w="8586" w:type="dxa"/>
        <w:tblInd w:w="-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6100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评价维度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评价要点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2"/>
                <w:kern w:val="2"/>
                <w:lang w:eastAsia="en-US" w:bidi="en-US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exact"/>
        </w:trPr>
        <w:tc>
          <w:tcPr>
            <w:tcW w:w="1425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理念与目标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课程设计体现“以学生发展为中心”的理念，教学目标符合学科特点和学生实际；体现对知识、能力与思维等方面的要求。</w:t>
            </w:r>
          </w:p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教学目标清楚、具体，易于理解，便于实施，行为动词使用正确，阐述规范。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exact"/>
        </w:trPr>
        <w:tc>
          <w:tcPr>
            <w:tcW w:w="1425" w:type="dxa"/>
            <w:vMerge w:val="restart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内容分析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教学内容前后知识点关系、地位、作用描述准确，重点、难点分析清楚。</w:t>
            </w:r>
          </w:p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1061" w:type="dxa"/>
            <w:vMerge w:val="restart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exact"/>
        </w:trPr>
        <w:tc>
          <w:tcPr>
            <w:tcW w:w="1425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能够将教学内容与学科研究新进展、实践发展新经验、社会需求新变化相联系。</w:t>
            </w:r>
          </w:p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1425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学情分析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学生认知特点和起点水平表述恰当，学习习惯和能力分析合理。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exact"/>
        </w:trPr>
        <w:tc>
          <w:tcPr>
            <w:tcW w:w="1425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课程思政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将思想政治教育与专业教育有机融合，引用典型教学案例举例说明，具有示范作用和推广价值。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</w:trPr>
        <w:tc>
          <w:tcPr>
            <w:tcW w:w="1425" w:type="dxa"/>
            <w:vMerge w:val="restart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过程与方法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教学活动丰富多样，能体现各等级水平的知识、技能和情感价值目标。</w:t>
            </w:r>
          </w:p>
        </w:tc>
        <w:tc>
          <w:tcPr>
            <w:tcW w:w="1061" w:type="dxa"/>
            <w:vMerge w:val="restart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12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exact"/>
        </w:trPr>
        <w:tc>
          <w:tcPr>
            <w:tcW w:w="1425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  <w:tc>
          <w:tcPr>
            <w:tcW w:w="1061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</w:trPr>
        <w:tc>
          <w:tcPr>
            <w:tcW w:w="1425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  <w:tc>
          <w:tcPr>
            <w:tcW w:w="1061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1425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合理选择与应用信息技术，创设教学环境，关注师生、生生互动，强调自主、合作、探究的学习。</w:t>
            </w:r>
          </w:p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1061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1425" w:type="dxa"/>
            <w:vMerge w:val="restart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考评与反馈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采用多元评价方法，合理评价学生知识、能力与思维的发展。</w:t>
            </w:r>
          </w:p>
        </w:tc>
        <w:tc>
          <w:tcPr>
            <w:tcW w:w="1061" w:type="dxa"/>
            <w:vMerge w:val="restart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</w:trPr>
        <w:tc>
          <w:tcPr>
            <w:tcW w:w="1425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过程性评价与终结性评价相结合，有适合学科、学生特点的评价规则与标准。</w:t>
            </w:r>
          </w:p>
        </w:tc>
        <w:tc>
          <w:tcPr>
            <w:tcW w:w="1061" w:type="dxa"/>
            <w:vMerge w:val="continue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</w:trPr>
        <w:tc>
          <w:tcPr>
            <w:tcW w:w="1425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文档规范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1425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设计创新</w:t>
            </w:r>
          </w:p>
        </w:tc>
        <w:tc>
          <w:tcPr>
            <w:tcW w:w="6100" w:type="dxa"/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</w:trPr>
        <w:tc>
          <w:tcPr>
            <w:tcW w:w="1425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100" w:type="dxa"/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hAnsi="Times New Roman" w:eastAsia="仿宋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hAnsi="Times New Roman" w:eastAsia="仿宋" w:cs="Times New Roman"/>
                <w:spacing w:val="-12"/>
                <w:kern w:val="2"/>
                <w:lang w:eastAsia="en-US" w:bidi="en-US"/>
              </w:rPr>
              <w:t>0分</w:t>
            </w:r>
          </w:p>
        </w:tc>
      </w:tr>
    </w:tbl>
    <w:p>
      <w:pPr>
        <w:rPr>
          <w:rFonts w:ascii="Times New Roman" w:hAnsi="Times New Roman" w:eastAsia="仿宋_GB2312" w:cs="Times New Roman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B7949"/>
    <w:rsid w:val="61DB7949"/>
    <w:rsid w:val="65CC7F3C"/>
    <w:rsid w:val="668D7F28"/>
    <w:rsid w:val="6CED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2021-11-02T06:27:00Z</dcterms:created>
  <dc:creator>桃李芬芳</dc:creator>
  <cp:lastModifiedBy>丹</cp:lastModifiedBy>
  <dcterms:modified xsi:type="dcterms:W3CDTF">2021-11-19T01:37:28Z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ICV">
    <vt:lpwstr>FAAA3BF95A67446B8F6B4BECF874D3F7</vt:lpwstr>
  </property>
</Properties>
</file>