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63" w:beforeLines="50" w:after="163" w:afterLines="50"/>
        <w:ind w:firstLine="1044"/>
        <w:jc w:val="center"/>
        <w:rPr>
          <w:rFonts w:cs="Times New Roman" w:asciiTheme="minorEastAsia" w:hAnsiTheme="minorEastAsia"/>
          <w:b/>
          <w:kern w:val="0"/>
          <w:sz w:val="52"/>
          <w:szCs w:val="52"/>
        </w:rPr>
      </w:pPr>
    </w:p>
    <w:p>
      <w:pPr>
        <w:widowControl/>
        <w:spacing w:before="163" w:beforeLines="50" w:after="163" w:afterLines="50"/>
        <w:ind w:firstLine="1044"/>
        <w:jc w:val="center"/>
        <w:rPr>
          <w:rFonts w:cs="Times New Roman" w:asciiTheme="minorEastAsia" w:hAnsiTheme="minorEastAsia"/>
          <w:b/>
          <w:kern w:val="0"/>
          <w:sz w:val="52"/>
          <w:szCs w:val="52"/>
        </w:rPr>
      </w:pPr>
    </w:p>
    <w:p>
      <w:pPr>
        <w:widowControl/>
        <w:spacing w:before="163" w:beforeLines="50" w:after="163" w:afterLines="50" w:line="360" w:lineRule="auto"/>
        <w:jc w:val="center"/>
        <w:rPr>
          <w:rFonts w:hint="default" w:cs="Times New Roman" w:asciiTheme="minorEastAsia" w:hAnsiTheme="minorEastAsia" w:eastAsiaTheme="minorEastAsia"/>
          <w:b/>
          <w:kern w:val="0"/>
          <w:sz w:val="72"/>
          <w:szCs w:val="72"/>
          <w:lang w:val="en-US" w:eastAsia="zh-Hans"/>
        </w:rPr>
      </w:pPr>
      <w:r>
        <w:rPr>
          <w:rFonts w:hint="eastAsia" w:cs="Times New Roman" w:asciiTheme="minorEastAsia" w:hAnsiTheme="minorEastAsia"/>
          <w:b/>
          <w:kern w:val="0"/>
          <w:sz w:val="72"/>
          <w:szCs w:val="72"/>
          <w:lang w:val="en-US" w:eastAsia="zh-Hans"/>
        </w:rPr>
        <w:t>黑龙江省教育厅</w:t>
      </w:r>
    </w:p>
    <w:p>
      <w:pPr>
        <w:widowControl/>
        <w:spacing w:before="163" w:beforeLines="50" w:after="163" w:afterLines="50" w:line="360" w:lineRule="auto"/>
        <w:jc w:val="center"/>
        <w:rPr>
          <w:rFonts w:cs="Times New Roman" w:asciiTheme="minorEastAsia" w:hAnsiTheme="minorEastAsia"/>
          <w:b/>
          <w:kern w:val="0"/>
          <w:sz w:val="72"/>
          <w:szCs w:val="72"/>
        </w:rPr>
      </w:pPr>
      <w:r>
        <w:rPr>
          <w:rFonts w:hint="eastAsia" w:cs="Times New Roman" w:asciiTheme="minorEastAsia" w:hAnsiTheme="minorEastAsia"/>
          <w:b/>
          <w:kern w:val="0"/>
          <w:sz w:val="72"/>
          <w:szCs w:val="72"/>
          <w:lang w:val="en-US" w:eastAsia="zh-Hans"/>
        </w:rPr>
        <w:t>评审</w:t>
      </w:r>
      <w:r>
        <w:rPr>
          <w:rFonts w:hint="eastAsia" w:cs="Times New Roman" w:asciiTheme="minorEastAsia" w:hAnsiTheme="minorEastAsia"/>
          <w:b/>
          <w:kern w:val="0"/>
          <w:sz w:val="72"/>
          <w:szCs w:val="72"/>
          <w:lang w:val="en-US" w:eastAsia="zh-CN"/>
        </w:rPr>
        <w:t>系统</w:t>
      </w:r>
      <w:r>
        <w:rPr>
          <w:rFonts w:cs="Times New Roman" w:asciiTheme="minorEastAsia" w:hAnsiTheme="minorEastAsia"/>
          <w:b/>
          <w:kern w:val="0"/>
          <w:sz w:val="72"/>
          <w:szCs w:val="72"/>
        </w:rPr>
        <w:t>使用手册</w:t>
      </w:r>
    </w:p>
    <w:p>
      <w:pPr>
        <w:widowControl/>
        <w:spacing w:before="163" w:beforeLines="50" w:after="163" w:afterLines="50"/>
        <w:jc w:val="center"/>
        <w:rPr>
          <w:rFonts w:hint="eastAsia" w:cs="Times New Roman" w:asciiTheme="minorEastAsia" w:hAnsiTheme="minorEastAsia"/>
          <w:b/>
          <w:kern w:val="0"/>
          <w:sz w:val="36"/>
          <w:szCs w:val="36"/>
          <w:lang w:eastAsia="zh-Hans"/>
        </w:rPr>
      </w:pPr>
    </w:p>
    <w:p>
      <w:pPr>
        <w:widowControl/>
        <w:spacing w:before="163" w:beforeLines="50" w:after="163" w:afterLines="50"/>
        <w:jc w:val="center"/>
        <w:rPr>
          <w:rFonts w:hint="default" w:cs="Times New Roman" w:asciiTheme="minorEastAsia" w:hAnsiTheme="minorEastAsia" w:eastAsiaTheme="minorEastAsia"/>
          <w:b/>
          <w:kern w:val="0"/>
          <w:sz w:val="36"/>
          <w:szCs w:val="36"/>
          <w:lang w:val="en-US" w:eastAsia="zh-Hans"/>
        </w:rPr>
      </w:pPr>
      <w:r>
        <w:rPr>
          <w:rFonts w:hint="eastAsia" w:cs="Times New Roman" w:asciiTheme="minorEastAsia" w:hAnsiTheme="minorEastAsia"/>
          <w:b/>
          <w:kern w:val="0"/>
          <w:sz w:val="36"/>
          <w:szCs w:val="36"/>
          <w:lang w:eastAsia="zh-Hans"/>
        </w:rPr>
        <w:t>【</w:t>
      </w:r>
      <w:r>
        <w:rPr>
          <w:rFonts w:hint="eastAsia" w:cs="Times New Roman" w:asciiTheme="minorEastAsia" w:hAnsiTheme="minorEastAsia"/>
          <w:b/>
          <w:kern w:val="0"/>
          <w:sz w:val="36"/>
          <w:szCs w:val="36"/>
          <w:lang w:val="en-US" w:eastAsia="zh-Hans"/>
        </w:rPr>
        <w:t>申请人版】</w:t>
      </w:r>
    </w:p>
    <w:p>
      <w:pPr>
        <w:widowControl/>
        <w:spacing w:before="163" w:beforeLines="50" w:after="163" w:afterLines="50"/>
        <w:ind w:firstLine="602"/>
        <w:jc w:val="center"/>
        <w:rPr>
          <w:rFonts w:cs="Times New Roman" w:asciiTheme="minorEastAsia" w:hAnsiTheme="minorEastAsia"/>
          <w:b/>
          <w:kern w:val="0"/>
          <w:sz w:val="30"/>
          <w:szCs w:val="30"/>
        </w:rPr>
      </w:pPr>
    </w:p>
    <w:p>
      <w:pPr>
        <w:widowControl/>
        <w:spacing w:before="163" w:beforeLines="50" w:after="163" w:afterLines="50"/>
        <w:ind w:firstLine="602"/>
        <w:jc w:val="center"/>
        <w:rPr>
          <w:rFonts w:cs="Times New Roman" w:asciiTheme="minorEastAsia" w:hAnsiTheme="minorEastAsia"/>
          <w:b/>
          <w:kern w:val="0"/>
          <w:sz w:val="30"/>
          <w:szCs w:val="30"/>
        </w:rPr>
      </w:pPr>
    </w:p>
    <w:p>
      <w:pPr>
        <w:widowControl/>
        <w:spacing w:before="163" w:beforeLines="50" w:after="163" w:afterLines="50"/>
        <w:ind w:firstLine="602"/>
        <w:jc w:val="center"/>
        <w:rPr>
          <w:rFonts w:cs="Times New Roman" w:asciiTheme="minorEastAsia" w:hAnsiTheme="minorEastAsia"/>
          <w:b/>
          <w:kern w:val="0"/>
          <w:sz w:val="30"/>
          <w:szCs w:val="30"/>
        </w:rPr>
      </w:pPr>
    </w:p>
    <w:p>
      <w:pPr>
        <w:widowControl/>
        <w:spacing w:before="163" w:beforeLines="50" w:after="163" w:afterLines="50"/>
        <w:ind w:firstLine="602"/>
        <w:jc w:val="center"/>
        <w:rPr>
          <w:rFonts w:cs="Times New Roman" w:asciiTheme="minorEastAsia" w:hAnsiTheme="minorEastAsia"/>
          <w:b/>
          <w:kern w:val="0"/>
          <w:sz w:val="30"/>
          <w:szCs w:val="30"/>
        </w:rPr>
      </w:pPr>
    </w:p>
    <w:p>
      <w:pPr>
        <w:widowControl/>
        <w:spacing w:before="163" w:beforeLines="50" w:after="163" w:afterLines="50"/>
        <w:ind w:firstLine="602"/>
        <w:jc w:val="center"/>
        <w:rPr>
          <w:rFonts w:cs="Times New Roman" w:asciiTheme="minorEastAsia" w:hAnsiTheme="minorEastAsia"/>
          <w:b/>
          <w:kern w:val="0"/>
          <w:sz w:val="30"/>
          <w:szCs w:val="30"/>
        </w:rPr>
      </w:pPr>
    </w:p>
    <w:p>
      <w:pPr>
        <w:widowControl/>
        <w:spacing w:before="163" w:beforeLines="50" w:after="163" w:afterLines="50"/>
        <w:ind w:firstLine="602"/>
        <w:jc w:val="center"/>
        <w:rPr>
          <w:rFonts w:cs="Times New Roman" w:asciiTheme="minorEastAsia" w:hAnsiTheme="minorEastAsia"/>
          <w:b/>
          <w:kern w:val="0"/>
          <w:sz w:val="30"/>
          <w:szCs w:val="30"/>
        </w:rPr>
      </w:pPr>
    </w:p>
    <w:p>
      <w:pPr>
        <w:widowControl/>
        <w:spacing w:before="163" w:beforeLines="50" w:after="163" w:afterLines="50"/>
        <w:ind w:firstLine="602"/>
        <w:jc w:val="center"/>
        <w:rPr>
          <w:rFonts w:cs="Times New Roman" w:asciiTheme="minorEastAsia" w:hAnsiTheme="minorEastAsia"/>
          <w:b/>
          <w:kern w:val="0"/>
          <w:sz w:val="30"/>
          <w:szCs w:val="30"/>
        </w:rPr>
      </w:pPr>
    </w:p>
    <w:p>
      <w:pPr>
        <w:widowControl/>
        <w:spacing w:before="163" w:beforeLines="50" w:after="163" w:afterLines="50"/>
        <w:ind w:firstLine="602"/>
        <w:jc w:val="center"/>
        <w:rPr>
          <w:rFonts w:cs="Times New Roman" w:asciiTheme="minorEastAsia" w:hAnsiTheme="minorEastAsia"/>
          <w:b/>
          <w:kern w:val="0"/>
          <w:sz w:val="30"/>
          <w:szCs w:val="30"/>
        </w:rPr>
      </w:pPr>
    </w:p>
    <w:p>
      <w:pPr>
        <w:widowControl/>
        <w:spacing w:before="163" w:beforeLines="50" w:after="163" w:afterLines="50"/>
        <w:jc w:val="center"/>
        <w:rPr>
          <w:rFonts w:hint="default" w:cs="Times New Roman" w:asciiTheme="minorEastAsia" w:hAnsiTheme="minorEastAsia" w:eastAsiaTheme="minorEastAsia"/>
          <w:b/>
          <w:kern w:val="0"/>
          <w:sz w:val="30"/>
          <w:szCs w:val="30"/>
          <w:lang w:val="en-US" w:eastAsia="zh-Hans"/>
        </w:rPr>
      </w:pPr>
      <w:r>
        <w:rPr>
          <w:rFonts w:hint="default" w:cs="Times New Roman" w:asciiTheme="minorEastAsia" w:hAnsiTheme="minorEastAsia"/>
          <w:b/>
          <w:kern w:val="0"/>
          <w:sz w:val="30"/>
          <w:szCs w:val="30"/>
        </w:rPr>
        <w:t>202</w:t>
      </w:r>
      <w:r>
        <w:rPr>
          <w:rFonts w:hint="default" w:cs="Times New Roman" w:asciiTheme="minorEastAsia" w:hAnsiTheme="minorEastAsia"/>
          <w:b/>
          <w:kern w:val="0"/>
          <w:sz w:val="30"/>
          <w:szCs w:val="30"/>
        </w:rPr>
        <w:t>4</w:t>
      </w:r>
      <w:r>
        <w:rPr>
          <w:rFonts w:hint="eastAsia" w:cs="Times New Roman" w:asciiTheme="minorEastAsia" w:hAnsiTheme="minorEastAsia"/>
          <w:b/>
          <w:kern w:val="0"/>
          <w:sz w:val="30"/>
          <w:szCs w:val="30"/>
          <w:lang w:val="en-US" w:eastAsia="zh-Hans"/>
        </w:rPr>
        <w:t>年</w:t>
      </w:r>
      <w:r>
        <w:rPr>
          <w:rFonts w:hint="default" w:cs="Times New Roman" w:asciiTheme="minorEastAsia" w:hAnsiTheme="minorEastAsia"/>
          <w:b/>
          <w:kern w:val="0"/>
          <w:sz w:val="30"/>
          <w:szCs w:val="30"/>
          <w:lang w:eastAsia="zh-Hans"/>
        </w:rPr>
        <w:t>8</w:t>
      </w:r>
      <w:r>
        <w:rPr>
          <w:rFonts w:hint="eastAsia" w:cs="Times New Roman" w:asciiTheme="minorEastAsia" w:hAnsiTheme="minorEastAsia"/>
          <w:b/>
          <w:kern w:val="0"/>
          <w:sz w:val="30"/>
          <w:szCs w:val="30"/>
          <w:lang w:val="en-US" w:eastAsia="zh-Hans"/>
        </w:rPr>
        <w:t>月</w:t>
      </w:r>
    </w:p>
    <w:p>
      <w:pPr>
        <w:widowControl/>
        <w:spacing w:before="163" w:beforeLines="50" w:after="163" w:afterLines="50"/>
        <w:ind w:firstLine="602"/>
        <w:jc w:val="center"/>
        <w:rPr>
          <w:rFonts w:cs="Times New Roman" w:asciiTheme="minorEastAsia" w:hAnsiTheme="minorEastAsia"/>
          <w:b/>
          <w:kern w:val="0"/>
          <w:sz w:val="30"/>
          <w:szCs w:val="30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Hans"/>
        </w:rPr>
        <w:t>【操作流程】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eastAsia="zh-Hans"/>
        </w:rPr>
      </w:pPr>
      <w:r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eastAsia="zh-Hans"/>
        </w:rPr>
        <w:drawing>
          <wp:inline distT="0" distB="0" distL="114300" distR="114300">
            <wp:extent cx="5271135" cy="6280150"/>
            <wp:effectExtent l="0" t="0" r="12065" b="19050"/>
            <wp:docPr id="1" name="图片 1" descr="申报人操作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申报人操作流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28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both"/>
        <w:textAlignment w:val="auto"/>
        <w:rPr>
          <w:rFonts w:hint="default" w:ascii="宋体" w:hAnsi="宋体" w:eastAsia="宋体" w:cs="宋体"/>
          <w:b w:val="0"/>
          <w:bCs w:val="0"/>
          <w:i/>
          <w:iCs/>
          <w:color w:val="0000FF"/>
          <w:sz w:val="28"/>
          <w:szCs w:val="28"/>
          <w:highlight w:val="yellow"/>
          <w:u w:val="single"/>
          <w:lang w:eastAsia="zh-Hans"/>
        </w:rPr>
      </w:pPr>
      <w:r>
        <w:rPr>
          <w:rFonts w:hint="eastAsia" w:ascii="宋体" w:hAnsi="宋体" w:eastAsia="宋体" w:cs="宋体"/>
          <w:b w:val="0"/>
          <w:bCs w:val="0"/>
          <w:i/>
          <w:iCs/>
          <w:color w:val="0000FF"/>
          <w:sz w:val="28"/>
          <w:szCs w:val="28"/>
          <w:highlight w:val="yellow"/>
          <w:u w:val="single"/>
          <w:lang w:val="en-US" w:eastAsia="zh-Hans"/>
        </w:rPr>
        <w:t>每一步具体操作详见下方文字和截图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第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Hans"/>
        </w:rPr>
        <w:t>1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步：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地址栏中输入</w:t>
      </w:r>
      <w:r>
        <w:rPr>
          <w:rFonts w:hint="eastAsia" w:ascii="宋体" w:hAnsi="宋体" w:eastAsia="宋体" w:cs="宋体"/>
          <w:sz w:val="28"/>
          <w:szCs w:val="28"/>
          <w:lang w:eastAsia="zh-Hans"/>
        </w:rPr>
        <w:t xml:space="preserve">https://ps.cnki.net/#/index?org=hljsjyt 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进入系统页面；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73040" cy="2555875"/>
            <wp:effectExtent l="0" t="0" r="10160" b="952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第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Hans"/>
        </w:rPr>
        <w:t>2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步：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点击右上角【注册】；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73040" cy="2563495"/>
            <wp:effectExtent l="0" t="0" r="10160" b="19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6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第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Hans"/>
        </w:rPr>
        <w:t>3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步：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如没有知网账号，请注册账号，“所在单位或部门”处输入单位名称后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Hans"/>
        </w:rPr>
        <w:t>在下拉列表中选择正确的单位名称，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yellow"/>
          <w:lang w:val="en-US" w:eastAsia="zh-Hans"/>
        </w:rPr>
        <w:t>如列表中没有您所在单位，请联系单位相关负责人，先在平台中创建单位再进行申报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8595" cy="2415540"/>
            <wp:effectExtent l="0" t="0" r="14605" b="2286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第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Hans"/>
        </w:rPr>
        <w:t>4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步：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如已经有知网账号，请点击【使用已有账号关联】，“所在单位或部门”处输入单位名称后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Hans"/>
        </w:rPr>
        <w:t>在下拉列表中选择正确的单位名称，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yellow"/>
          <w:lang w:val="en-US" w:eastAsia="zh-Hans"/>
        </w:rPr>
        <w:t>如列表中没有您所在单位，请联系单位相关负责人，先在平台中创建单位再进行申报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8595" cy="2426970"/>
            <wp:effectExtent l="0" t="0" r="14605" b="1143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2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9865" cy="2368550"/>
            <wp:effectExtent l="0" t="0" r="13335" b="1905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第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Hans"/>
        </w:rPr>
        <w:t>5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步：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输入账号密码登录系统；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0975" cy="2547620"/>
            <wp:effectExtent l="0" t="0" r="22225" b="1778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第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Hans"/>
        </w:rPr>
        <w:t>6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步：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选择申请人入口，点击【点击进入】；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73040" cy="2310130"/>
            <wp:effectExtent l="0" t="0" r="10160" b="127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第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Hans"/>
        </w:rPr>
        <w:t>7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步：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在评审指南列表中找到本次申报的指南，点击指南名称，仔细阅读对话框中内容，然后滑动对话框右侧滚动条到最后，下载附件；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3515" cy="1828800"/>
            <wp:effectExtent l="0" t="0" r="19685" b="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9865" cy="2138680"/>
            <wp:effectExtent l="0" t="0" r="13335" b="20320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rcRect t="800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第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Hans"/>
        </w:rPr>
        <w:t>8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步：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点击【申报】，按要求填写信息，最后按要求上传各类附件，并点击【提交】；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055" cy="2146300"/>
            <wp:effectExtent l="0" t="0" r="17145" b="12700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rcRect t="797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055" cy="2336165"/>
            <wp:effectExtent l="0" t="0" r="17145" b="635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第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Hans"/>
        </w:rPr>
        <w:t>9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步：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进入申请人角色后可在“我的申请”列表中查看审核情况，还可进行【退回】操作；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6055" cy="2303145"/>
            <wp:effectExtent l="0" t="0" r="17145" b="8255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default" w:ascii="宋体" w:hAnsi="宋体" w:cs="宋体" w:eastAsiaTheme="minorEastAsia"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第</w:t>
      </w:r>
      <w:r>
        <w:rPr>
          <w:rFonts w:hint="default" w:ascii="宋体" w:hAnsi="宋体" w:eastAsia="宋体" w:cs="宋体"/>
          <w:b/>
          <w:bCs/>
          <w:color w:val="FF0000"/>
          <w:sz w:val="28"/>
          <w:szCs w:val="28"/>
          <w:lang w:eastAsia="zh-Hans"/>
        </w:rPr>
        <w:t>10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Hans"/>
        </w:rPr>
        <w:t>步：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如申报不通过，可点击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drawing>
          <wp:inline distT="0" distB="0" distL="114300" distR="114300">
            <wp:extent cx="228600" cy="304800"/>
            <wp:effectExtent l="0" t="0" r="0" b="0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查看退回原因，并点击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drawing>
          <wp:inline distT="0" distB="0" distL="114300" distR="114300">
            <wp:extent cx="276225" cy="266700"/>
            <wp:effectExtent l="0" t="0" r="3175" b="12700"/>
            <wp:docPr id="2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进行修改，修改后可重新【提交】。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28"/>
          <w:szCs w:val="28"/>
          <w:lang w:val="en-US" w:eastAsia="zh-Hans"/>
        </w:rPr>
      </w:pPr>
      <w:r>
        <w:drawing>
          <wp:inline distT="0" distB="0" distL="114300" distR="114300">
            <wp:extent cx="5273040" cy="1804035"/>
            <wp:effectExtent l="0" t="0" r="10160" b="24765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Heiti SC Medium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Songti SC"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AE51F4C"/>
    <w:rsid w:val="2E5E294B"/>
    <w:rsid w:val="3776BEEE"/>
    <w:rsid w:val="3BFEDE91"/>
    <w:rsid w:val="3E79E8F5"/>
    <w:rsid w:val="47B741E8"/>
    <w:rsid w:val="63FFD54B"/>
    <w:rsid w:val="69FF4251"/>
    <w:rsid w:val="6F5F25A7"/>
    <w:rsid w:val="777AD3DC"/>
    <w:rsid w:val="7FFFA03A"/>
    <w:rsid w:val="BAE51F4C"/>
    <w:rsid w:val="EDCDFCBC"/>
    <w:rsid w:val="FFEB53BE"/>
    <w:rsid w:val="FFFFC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2023-10-09T02:11:00Z</dcterms:created>
  <dc:creator>刘晶鑫</dc:creator>
  <cp:lastModifiedBy>刘晶鑫</cp:lastModifiedBy>
  <dcterms:modified xsi:type="dcterms:W3CDTF">2024-08-12T09:05:17Z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6D32B4D9A550763242BE206518562CCC_41</vt:lpwstr>
  </property>
</Properties>
</file>